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B2602" w14:textId="77777777" w:rsidR="00A5283E" w:rsidRDefault="00A5283E" w:rsidP="00A5283E">
      <w:pPr>
        <w:jc w:val="center"/>
        <w:rPr>
          <w:rFonts w:ascii="SL Dutch" w:hAnsi="SL Dutch"/>
          <w:sz w:val="28"/>
          <w:lang w:val="de-AT"/>
        </w:rPr>
      </w:pPr>
      <w:r>
        <w:rPr>
          <w:rFonts w:ascii="SL Dutch" w:hAnsi="SL Dutch"/>
          <w:sz w:val="28"/>
          <w:lang w:val="de-AT"/>
        </w:rPr>
        <w:t>Institut für Geographie und Raumforschung der Universität Graz,</w:t>
      </w:r>
    </w:p>
    <w:p w14:paraId="06AE15F3" w14:textId="77777777" w:rsidR="00A5283E" w:rsidRDefault="00A5283E" w:rsidP="00A5283E">
      <w:pPr>
        <w:jc w:val="center"/>
        <w:rPr>
          <w:rFonts w:ascii="SL Dutch" w:hAnsi="SL Dutch"/>
          <w:lang w:val="de-AT"/>
        </w:rPr>
      </w:pPr>
      <w:r>
        <w:rPr>
          <w:rFonts w:ascii="SL Dutch" w:hAnsi="SL Dutch"/>
          <w:lang w:val="de-AT"/>
        </w:rPr>
        <w:t>Österr. Geographische Gesellschaft, Zweigstelle Graz, und</w:t>
      </w:r>
    </w:p>
    <w:p w14:paraId="5F8CC6C5" w14:textId="77777777" w:rsidR="00A5283E" w:rsidRDefault="00A5283E" w:rsidP="00A5283E">
      <w:pPr>
        <w:jc w:val="center"/>
        <w:rPr>
          <w:lang w:val="de-AT"/>
        </w:rPr>
      </w:pPr>
      <w:r>
        <w:rPr>
          <w:rFonts w:ascii="SL Dutch" w:hAnsi="SL Dutch"/>
          <w:lang w:val="de-AT"/>
        </w:rPr>
        <w:t>Fachgruppe Geographie des Naturwissenschaftlichen Vereins für Steiermark</w:t>
      </w:r>
    </w:p>
    <w:p w14:paraId="36B255F3" w14:textId="77777777" w:rsidR="00A5283E" w:rsidRDefault="00A5283E" w:rsidP="00A5283E">
      <w:pPr>
        <w:jc w:val="center"/>
        <w:rPr>
          <w:rFonts w:ascii="SL Dutch" w:hAnsi="SL Dutch"/>
          <w:sz w:val="16"/>
          <w:lang w:val="de-AT"/>
        </w:rPr>
      </w:pPr>
    </w:p>
    <w:p w14:paraId="729811B5" w14:textId="77777777" w:rsidR="00A5283E" w:rsidRDefault="00A5283E" w:rsidP="00A5283E">
      <w:pPr>
        <w:jc w:val="center"/>
        <w:rPr>
          <w:rFonts w:ascii="SL Dutch" w:hAnsi="SL Dutch"/>
          <w:b/>
          <w:sz w:val="28"/>
          <w:lang w:val="de-AT"/>
        </w:rPr>
      </w:pPr>
      <w:r>
        <w:rPr>
          <w:rFonts w:ascii="SL Dutch" w:hAnsi="SL Dutch"/>
          <w:sz w:val="28"/>
          <w:lang w:val="de-AT"/>
        </w:rPr>
        <w:t>laden ein zum</w:t>
      </w:r>
    </w:p>
    <w:p w14:paraId="4EEC4311" w14:textId="77777777" w:rsidR="00A5283E" w:rsidRDefault="00A5283E" w:rsidP="00A5283E">
      <w:pPr>
        <w:jc w:val="center"/>
        <w:rPr>
          <w:rFonts w:ascii="SL Dutch" w:hAnsi="SL Dutch"/>
          <w:b/>
          <w:sz w:val="16"/>
          <w:lang w:val="de-AT"/>
        </w:rPr>
      </w:pPr>
    </w:p>
    <w:p w14:paraId="58D5B5D2" w14:textId="77777777" w:rsidR="00A5283E" w:rsidRDefault="00A5283E" w:rsidP="00A5283E">
      <w:pPr>
        <w:jc w:val="center"/>
        <w:rPr>
          <w:rFonts w:ascii="SL Dutch" w:hAnsi="SL Dutch"/>
          <w:b/>
          <w:sz w:val="28"/>
          <w:lang w:val="de-AT"/>
        </w:rPr>
      </w:pPr>
      <w:r>
        <w:rPr>
          <w:rFonts w:ascii="SL Dutch" w:hAnsi="SL Dutch"/>
          <w:b/>
          <w:sz w:val="28"/>
          <w:lang w:val="de-AT"/>
        </w:rPr>
        <w:t>Geographischen Kolloquium</w:t>
      </w:r>
    </w:p>
    <w:p w14:paraId="19AD208B" w14:textId="77777777" w:rsidR="00A5283E" w:rsidRDefault="00A5283E" w:rsidP="00A5283E">
      <w:pPr>
        <w:jc w:val="center"/>
        <w:rPr>
          <w:rFonts w:ascii="SL Dutch" w:hAnsi="SL Dutch"/>
          <w:b/>
          <w:sz w:val="28"/>
          <w:lang w:val="de-AT"/>
        </w:rPr>
      </w:pPr>
    </w:p>
    <w:p w14:paraId="21C63383" w14:textId="77777777" w:rsidR="00A5283E" w:rsidRDefault="006751C8" w:rsidP="00A5283E">
      <w:pPr>
        <w:jc w:val="center"/>
        <w:rPr>
          <w:rFonts w:ascii="SL Dutch" w:hAnsi="SL Dutch"/>
          <w:b/>
          <w:sz w:val="28"/>
          <w:lang w:val="de-AT"/>
        </w:rPr>
      </w:pPr>
      <w:r>
        <w:rPr>
          <w:rFonts w:ascii="SL Dutch" w:hAnsi="SL Dutch"/>
          <w:b/>
          <w:sz w:val="28"/>
          <w:lang w:val="de-AT"/>
        </w:rPr>
        <w:t>Do. 16. Novemb</w:t>
      </w:r>
      <w:r w:rsidR="00A5283E">
        <w:rPr>
          <w:rFonts w:ascii="SL Dutch" w:hAnsi="SL Dutch"/>
          <w:b/>
          <w:sz w:val="28"/>
          <w:lang w:val="de-AT"/>
        </w:rPr>
        <w:t>er 2017</w:t>
      </w:r>
    </w:p>
    <w:p w14:paraId="4BB2F936" w14:textId="77777777" w:rsidR="00A5283E" w:rsidRDefault="00A5283E" w:rsidP="00A5283E">
      <w:pPr>
        <w:jc w:val="center"/>
        <w:rPr>
          <w:rFonts w:ascii="SL Dutch" w:hAnsi="SL Dutch"/>
          <w:b/>
          <w:sz w:val="28"/>
          <w:lang w:val="de-AT"/>
        </w:rPr>
      </w:pPr>
      <w:r>
        <w:rPr>
          <w:rFonts w:ascii="SL Dutch" w:hAnsi="SL Dutch"/>
          <w:b/>
          <w:sz w:val="28"/>
          <w:lang w:val="de-AT"/>
        </w:rPr>
        <w:t>18.00 h, im HS. 11.03</w:t>
      </w:r>
    </w:p>
    <w:p w14:paraId="2C0F778B" w14:textId="77777777" w:rsidR="00A5283E" w:rsidRDefault="00A5283E" w:rsidP="00A5283E">
      <w:pPr>
        <w:jc w:val="center"/>
        <w:rPr>
          <w:rFonts w:ascii="SL Dutch" w:hAnsi="SL Dutch"/>
          <w:b/>
          <w:sz w:val="28"/>
          <w:lang w:val="de-AT"/>
        </w:rPr>
      </w:pPr>
    </w:p>
    <w:p w14:paraId="6869CAB0" w14:textId="77777777" w:rsidR="00A5283E" w:rsidRPr="00A5283E"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14:paraId="3D91AECF" w14:textId="77777777" w:rsidR="006751C8"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Helvetica" w:hAnsi="Helvetica" w:cs="Arial"/>
          <w:smallCaps/>
          <w:sz w:val="28"/>
          <w:szCs w:val="28"/>
        </w:rPr>
      </w:pPr>
      <w:r>
        <w:rPr>
          <w:rFonts w:ascii="Arial" w:hAnsi="Arial" w:cs="Arial"/>
          <w:sz w:val="28"/>
          <w:szCs w:val="28"/>
          <w:lang w:val="de-AT"/>
        </w:rPr>
        <w:t xml:space="preserve">Univ.-Prof. </w:t>
      </w:r>
      <w:r w:rsidRPr="006751C8">
        <w:rPr>
          <w:rFonts w:ascii="Arial" w:hAnsi="Arial" w:cs="Arial"/>
          <w:sz w:val="28"/>
          <w:szCs w:val="28"/>
        </w:rPr>
        <w:t xml:space="preserve">Dr. </w:t>
      </w:r>
      <w:r w:rsidR="00CB0156" w:rsidRPr="006751C8">
        <w:rPr>
          <w:rFonts w:ascii="Arial" w:hAnsi="Arial" w:cs="Arial"/>
          <w:sz w:val="28"/>
          <w:szCs w:val="28"/>
        </w:rPr>
        <w:t>Simon</w:t>
      </w:r>
      <w:r w:rsidRPr="006751C8">
        <w:rPr>
          <w:rFonts w:ascii="Arial" w:hAnsi="Arial" w:cs="Arial"/>
          <w:sz w:val="28"/>
          <w:szCs w:val="28"/>
        </w:rPr>
        <w:t xml:space="preserve"> </w:t>
      </w:r>
      <w:r w:rsidR="00D73A2F">
        <w:rPr>
          <w:rFonts w:ascii="Arial" w:hAnsi="Arial" w:cs="Arial"/>
          <w:sz w:val="28"/>
          <w:szCs w:val="28"/>
        </w:rPr>
        <w:t xml:space="preserve">P.J. </w:t>
      </w:r>
      <w:proofErr w:type="spellStart"/>
      <w:r w:rsidR="00CB0156" w:rsidRPr="006751C8">
        <w:rPr>
          <w:rFonts w:ascii="Helvetica" w:hAnsi="Helvetica" w:cs="Arial"/>
          <w:smallCaps/>
          <w:sz w:val="28"/>
          <w:szCs w:val="28"/>
        </w:rPr>
        <w:t>Batterbury</w:t>
      </w:r>
      <w:proofErr w:type="spellEnd"/>
      <w:r w:rsidRPr="006751C8">
        <w:rPr>
          <w:rFonts w:ascii="Helvetica" w:hAnsi="Helvetica" w:cs="Arial"/>
          <w:smallCaps/>
          <w:sz w:val="28"/>
          <w:szCs w:val="28"/>
        </w:rPr>
        <w:t xml:space="preserve"> </w:t>
      </w:r>
    </w:p>
    <w:p w14:paraId="18EC121E" w14:textId="77777777" w:rsidR="00A5283E" w:rsidRPr="006751C8"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8"/>
          <w:szCs w:val="28"/>
        </w:rPr>
      </w:pPr>
      <w:r w:rsidRPr="006751C8">
        <w:rPr>
          <w:rFonts w:ascii="Arial" w:hAnsi="Arial" w:cs="Arial"/>
          <w:sz w:val="28"/>
          <w:szCs w:val="28"/>
        </w:rPr>
        <w:t>(</w:t>
      </w:r>
      <w:r w:rsidR="006751C8">
        <w:rPr>
          <w:rFonts w:ascii="Arial" w:hAnsi="Arial" w:cs="Arial"/>
          <w:sz w:val="28"/>
          <w:szCs w:val="28"/>
        </w:rPr>
        <w:t>Lancaster University/</w:t>
      </w:r>
      <w:r w:rsidR="00CB0156" w:rsidRPr="006751C8">
        <w:rPr>
          <w:rFonts w:ascii="Arial" w:hAnsi="Arial" w:cs="Arial"/>
          <w:sz w:val="28"/>
          <w:szCs w:val="28"/>
        </w:rPr>
        <w:t>United Kingdom</w:t>
      </w:r>
      <w:r w:rsidRPr="006751C8">
        <w:rPr>
          <w:rFonts w:ascii="Arial" w:hAnsi="Arial" w:cs="Arial"/>
          <w:sz w:val="28"/>
          <w:szCs w:val="28"/>
        </w:rPr>
        <w:t>)</w:t>
      </w:r>
    </w:p>
    <w:p w14:paraId="337FD759" w14:textId="77777777" w:rsidR="00A5283E" w:rsidRPr="006751C8"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rPr>
      </w:pPr>
    </w:p>
    <w:p w14:paraId="4A7551FD" w14:textId="77777777" w:rsidR="00A5283E" w:rsidRPr="00CB0156" w:rsidRDefault="00CB0156" w:rsidP="00CB0156">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36"/>
          <w:szCs w:val="36"/>
          <w:lang w:val="de-AT"/>
        </w:rPr>
      </w:pPr>
      <w:r w:rsidRPr="00CB0156">
        <w:rPr>
          <w:b/>
          <w:iCs/>
          <w:sz w:val="44"/>
          <w:szCs w:val="44"/>
        </w:rPr>
        <w:t>Political ecology, geography, and learning from marginal places</w:t>
      </w:r>
    </w:p>
    <w:p w14:paraId="11D73CE4" w14:textId="77777777" w:rsidR="00A5283E" w:rsidRPr="00CB0156"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14:paraId="0947B27A" w14:textId="77777777" w:rsidR="00A5283E" w:rsidRPr="00A5283E" w:rsidRDefault="00A5283E" w:rsidP="00A5283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14:paraId="1E9695EA" w14:textId="77777777" w:rsidR="00A5283E" w:rsidRDefault="00A5283E" w:rsidP="00A5283E">
      <w:pPr>
        <w:autoSpaceDE w:val="0"/>
        <w:autoSpaceDN w:val="0"/>
        <w:adjustRightInd w:val="0"/>
        <w:rPr>
          <w:rFonts w:ascii="Arial" w:hAnsi="Arial" w:cs="Arial"/>
          <w:sz w:val="28"/>
          <w:szCs w:val="28"/>
          <w:lang w:val="de-AT"/>
        </w:rPr>
      </w:pPr>
    </w:p>
    <w:p w14:paraId="1201F034" w14:textId="77777777" w:rsidR="00A5283E" w:rsidRDefault="00A5283E" w:rsidP="00A5283E">
      <w:pPr>
        <w:autoSpaceDE w:val="0"/>
        <w:autoSpaceDN w:val="0"/>
        <w:adjustRightInd w:val="0"/>
        <w:jc w:val="center"/>
        <w:rPr>
          <w:rFonts w:ascii="Arial" w:hAnsi="Arial" w:cs="Arial"/>
          <w:i/>
          <w:lang w:val="de-AT"/>
        </w:rPr>
      </w:pPr>
      <w:r>
        <w:rPr>
          <w:rFonts w:ascii="Arial" w:hAnsi="Arial" w:cs="Arial"/>
          <w:i/>
          <w:lang w:val="de-AT"/>
        </w:rPr>
        <w:t>Zum Vortragenden</w:t>
      </w:r>
    </w:p>
    <w:p w14:paraId="6F68A539" w14:textId="77777777" w:rsidR="00A5283E" w:rsidRPr="00A5283E" w:rsidRDefault="00A5283E" w:rsidP="00A5283E">
      <w:pPr>
        <w:autoSpaceDE w:val="0"/>
        <w:autoSpaceDN w:val="0"/>
        <w:adjustRightInd w:val="0"/>
        <w:rPr>
          <w:rFonts w:ascii="Arial" w:hAnsi="Arial" w:cs="Arial"/>
          <w:sz w:val="16"/>
          <w:szCs w:val="16"/>
          <w:lang w:val="de-AT"/>
        </w:rPr>
      </w:pPr>
    </w:p>
    <w:p w14:paraId="1C976D9A" w14:textId="77777777" w:rsidR="00A5283E" w:rsidRPr="006751C8" w:rsidRDefault="006751C8" w:rsidP="00A5283E">
      <w:pPr>
        <w:jc w:val="both"/>
        <w:rPr>
          <w:rFonts w:ascii="Arial" w:hAnsi="Arial" w:cs="Arial"/>
        </w:rPr>
      </w:pPr>
      <w:r w:rsidRPr="006751C8">
        <w:rPr>
          <w:rFonts w:ascii="Arial" w:hAnsi="Arial" w:cs="Arial"/>
        </w:rPr>
        <w:t xml:space="preserve">Prof. Simon </w:t>
      </w:r>
      <w:proofErr w:type="spellStart"/>
      <w:r w:rsidRPr="006751C8">
        <w:rPr>
          <w:rFonts w:ascii="Arial" w:hAnsi="Arial" w:cs="Arial"/>
        </w:rPr>
        <w:t>Batterbury</w:t>
      </w:r>
      <w:proofErr w:type="spellEnd"/>
      <w:r w:rsidRPr="006751C8">
        <w:rPr>
          <w:rFonts w:ascii="Arial" w:hAnsi="Arial" w:cs="Arial"/>
        </w:rPr>
        <w:t xml:space="preserve"> holds the inaugural Chair of Political Ecology at Lancaster University, UK, which now leads the European POLLEN political ecology network. He is a human-environment geographer with research on sustainable livelihoods, land tenure and impacts of development in the West African drylands (Burkina</w:t>
      </w:r>
      <w:r w:rsidR="00B62E07">
        <w:rPr>
          <w:rFonts w:ascii="Arial" w:hAnsi="Arial" w:cs="Arial"/>
        </w:rPr>
        <w:t xml:space="preserve"> Faso</w:t>
      </w:r>
      <w:r w:rsidRPr="006751C8">
        <w:rPr>
          <w:rFonts w:ascii="Arial" w:hAnsi="Arial" w:cs="Arial"/>
        </w:rPr>
        <w:t>, Niger) and in Asia-Pacific (</w:t>
      </w:r>
      <w:r w:rsidR="00B62E07">
        <w:rPr>
          <w:rFonts w:ascii="Arial" w:hAnsi="Arial" w:cs="Arial"/>
        </w:rPr>
        <w:t>New Caledonia</w:t>
      </w:r>
      <w:r w:rsidRPr="006751C8">
        <w:rPr>
          <w:rFonts w:ascii="Arial" w:hAnsi="Arial" w:cs="Arial"/>
        </w:rPr>
        <w:t xml:space="preserve">, Timor-Leste). </w:t>
      </w:r>
      <w:bookmarkStart w:id="0" w:name="_GoBack"/>
      <w:bookmarkEnd w:id="0"/>
      <w:r w:rsidRPr="006751C8">
        <w:rPr>
          <w:rFonts w:ascii="Arial" w:hAnsi="Arial" w:cs="Arial"/>
        </w:rPr>
        <w:t xml:space="preserve">He has a PhD from Clark University (USA), and taught at Brunel and the LSE in London, Colorado and Arizona, Oxford and latterly Melbourne.  </w:t>
      </w:r>
      <w:r w:rsidR="00A5283E" w:rsidRPr="006751C8">
        <w:rPr>
          <w:rFonts w:ascii="Arial" w:hAnsi="Arial" w:cs="Arial"/>
        </w:rPr>
        <w:t xml:space="preserve"> </w:t>
      </w:r>
    </w:p>
    <w:p w14:paraId="78546404" w14:textId="77777777" w:rsidR="00A5283E" w:rsidRPr="006751C8" w:rsidRDefault="00A5283E" w:rsidP="00A5283E">
      <w:pPr>
        <w:jc w:val="both"/>
        <w:rPr>
          <w:rFonts w:ascii="Arial" w:hAnsi="Arial" w:cs="Arial"/>
        </w:rPr>
      </w:pPr>
    </w:p>
    <w:p w14:paraId="588DDAB3" w14:textId="77777777" w:rsidR="00A5283E" w:rsidRDefault="00A5283E" w:rsidP="00A5283E">
      <w:pPr>
        <w:autoSpaceDE w:val="0"/>
        <w:autoSpaceDN w:val="0"/>
        <w:adjustRightInd w:val="0"/>
        <w:jc w:val="center"/>
        <w:rPr>
          <w:rFonts w:ascii="Arial" w:hAnsi="Arial" w:cs="Arial"/>
          <w:lang w:val="de-AT"/>
        </w:rPr>
      </w:pPr>
      <w:r>
        <w:rPr>
          <w:rFonts w:ascii="Arial" w:hAnsi="Arial" w:cs="Arial"/>
          <w:i/>
          <w:lang w:val="de-AT"/>
        </w:rPr>
        <w:t>Zum</w:t>
      </w:r>
      <w:r>
        <w:rPr>
          <w:rFonts w:ascii="Arial" w:hAnsi="Arial" w:cs="Arial"/>
          <w:lang w:val="de-AT"/>
        </w:rPr>
        <w:t xml:space="preserve"> </w:t>
      </w:r>
      <w:r>
        <w:rPr>
          <w:rFonts w:ascii="Arial" w:hAnsi="Arial" w:cs="Arial"/>
          <w:i/>
          <w:lang w:val="de-AT"/>
        </w:rPr>
        <w:t>Inhalt</w:t>
      </w:r>
    </w:p>
    <w:p w14:paraId="550BD892" w14:textId="77777777" w:rsidR="00A5283E" w:rsidRPr="00A5283E" w:rsidRDefault="00A5283E" w:rsidP="00A5283E">
      <w:pPr>
        <w:autoSpaceDE w:val="0"/>
        <w:autoSpaceDN w:val="0"/>
        <w:adjustRightInd w:val="0"/>
        <w:rPr>
          <w:rFonts w:ascii="Arial" w:hAnsi="Arial" w:cs="Arial"/>
          <w:sz w:val="16"/>
          <w:szCs w:val="16"/>
          <w:lang w:val="de-AT"/>
        </w:rPr>
      </w:pPr>
    </w:p>
    <w:p w14:paraId="4280472F" w14:textId="77777777" w:rsidR="00A5283E" w:rsidRPr="006751C8" w:rsidRDefault="006751C8" w:rsidP="006751C8">
      <w:pPr>
        <w:jc w:val="both"/>
        <w:rPr>
          <w:rFonts w:ascii="Arial" w:hAnsi="Arial" w:cs="Arial"/>
        </w:rPr>
      </w:pPr>
      <w:r w:rsidRPr="006751C8">
        <w:rPr>
          <w:rFonts w:ascii="Arial" w:hAnsi="Arial" w:cs="Arial"/>
        </w:rPr>
        <w:t>There is a geography of the everyday, well away from universities, journals, and conferences. It is all around us, the dizzying collision of anthropogenic assaults on nature and complex patterns of environmental change. Four case studies situated in ‘marginal places’ in West Africa, East Timor and New Caledonia, illustrate these complexities and develop a way to understand what is happening in some remote corners of the world</w:t>
      </w:r>
      <w:r>
        <w:rPr>
          <w:rFonts w:ascii="Arial" w:hAnsi="Arial" w:cs="Arial"/>
        </w:rPr>
        <w:t xml:space="preserve">. These places are almost never </w:t>
      </w:r>
      <w:r w:rsidRPr="006751C8">
        <w:rPr>
          <w:rFonts w:ascii="Arial" w:hAnsi="Arial" w:cs="Arial"/>
        </w:rPr>
        <w:t>compared, and general lessons emerge about human ingenuity, development paths, conflict and resistance, and environmental outcomes.  It is a sc</w:t>
      </w:r>
      <w:r>
        <w:rPr>
          <w:rFonts w:ascii="Arial" w:hAnsi="Arial" w:cs="Arial"/>
        </w:rPr>
        <w:t>holarly challenge and a</w:t>
      </w:r>
      <w:r w:rsidRPr="006751C8">
        <w:rPr>
          <w:rFonts w:ascii="Arial" w:hAnsi="Arial" w:cs="Arial"/>
        </w:rPr>
        <w:t xml:space="preserve"> professional obligation to increase understanding of the political ecology of marginal places, as public attention in Europe is so closely focused on environmental issues.</w:t>
      </w:r>
    </w:p>
    <w:sectPr w:rsidR="00A5283E" w:rsidRPr="006751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L Dutch">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3E"/>
    <w:rsid w:val="00207DD9"/>
    <w:rsid w:val="006751C8"/>
    <w:rsid w:val="00A5283E"/>
    <w:rsid w:val="00AB6B3C"/>
    <w:rsid w:val="00B62E07"/>
    <w:rsid w:val="00CB0156"/>
    <w:rsid w:val="00D73A2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75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283E"/>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283E"/>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1539</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Matthias Kowasch</cp:lastModifiedBy>
  <cp:revision>6</cp:revision>
  <dcterms:created xsi:type="dcterms:W3CDTF">2017-10-11T16:48:00Z</dcterms:created>
  <dcterms:modified xsi:type="dcterms:W3CDTF">2017-10-13T06:52:00Z</dcterms:modified>
</cp:coreProperties>
</file>