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79" w:rsidRPr="00E62B2A" w:rsidRDefault="00514C6E" w:rsidP="006909D0">
      <w:pPr>
        <w:jc w:val="center"/>
        <w:rPr>
          <w:b/>
          <w:bCs/>
          <w:sz w:val="28"/>
          <w:szCs w:val="40"/>
          <w:u w:val="single"/>
        </w:rPr>
      </w:pPr>
      <w:r>
        <w:rPr>
          <w:b/>
          <w:bCs/>
          <w:sz w:val="28"/>
          <w:szCs w:val="40"/>
          <w:u w:val="single"/>
        </w:rPr>
        <w:t xml:space="preserve">Themenvorschläge für </w:t>
      </w:r>
      <w:r w:rsidR="00607C0D" w:rsidRPr="00E62B2A">
        <w:rPr>
          <w:b/>
          <w:bCs/>
          <w:sz w:val="28"/>
          <w:szCs w:val="40"/>
          <w:u w:val="single"/>
        </w:rPr>
        <w:t>Diplomarbeits- und Dissertationsthemen:</w:t>
      </w:r>
    </w:p>
    <w:p w:rsidR="006909D0" w:rsidRPr="009E72F1" w:rsidRDefault="006909D0" w:rsidP="006909D0">
      <w:pPr>
        <w:jc w:val="center"/>
        <w:rPr>
          <w:b/>
          <w:bCs/>
          <w:sz w:val="22"/>
          <w:szCs w:val="32"/>
        </w:rPr>
      </w:pPr>
    </w:p>
    <w:p w:rsidR="006909D0" w:rsidRPr="009E72F1" w:rsidRDefault="00D11D7E" w:rsidP="00D02926">
      <w:pPr>
        <w:rPr>
          <w:i/>
          <w:iCs/>
          <w:sz w:val="22"/>
          <w:szCs w:val="32"/>
        </w:rPr>
      </w:pPr>
      <w:r w:rsidRPr="009E72F1">
        <w:rPr>
          <w:i/>
          <w:iCs/>
          <w:sz w:val="22"/>
          <w:szCs w:val="32"/>
        </w:rPr>
        <w:t xml:space="preserve">Selbstverständlich </w:t>
      </w:r>
      <w:r w:rsidR="00D02926" w:rsidRPr="009E72F1">
        <w:rPr>
          <w:i/>
          <w:iCs/>
          <w:sz w:val="22"/>
          <w:szCs w:val="32"/>
        </w:rPr>
        <w:t>sind</w:t>
      </w:r>
      <w:r w:rsidRPr="009E72F1">
        <w:rPr>
          <w:i/>
          <w:iCs/>
          <w:sz w:val="22"/>
          <w:szCs w:val="32"/>
        </w:rPr>
        <w:t xml:space="preserve"> auch eigene Themenvorschläge aus den </w:t>
      </w:r>
      <w:r w:rsidR="00D02926" w:rsidRPr="009E72F1">
        <w:rPr>
          <w:i/>
          <w:iCs/>
          <w:sz w:val="22"/>
          <w:szCs w:val="32"/>
        </w:rPr>
        <w:t xml:space="preserve">unten angeführten </w:t>
      </w:r>
      <w:r w:rsidRPr="009E72F1">
        <w:rPr>
          <w:i/>
          <w:iCs/>
          <w:sz w:val="22"/>
          <w:szCs w:val="32"/>
        </w:rPr>
        <w:t xml:space="preserve">Bereichen des </w:t>
      </w:r>
      <w:r w:rsidR="00D02926" w:rsidRPr="009E72F1">
        <w:rPr>
          <w:i/>
          <w:iCs/>
          <w:sz w:val="22"/>
          <w:szCs w:val="32"/>
        </w:rPr>
        <w:t>Völkerrechts sowie</w:t>
      </w:r>
      <w:r w:rsidRPr="009E72F1">
        <w:rPr>
          <w:i/>
          <w:iCs/>
          <w:sz w:val="22"/>
          <w:szCs w:val="32"/>
        </w:rPr>
        <w:t xml:space="preserve"> des Rechts der Internationalen Organisationen </w:t>
      </w:r>
      <w:r w:rsidR="00D02926" w:rsidRPr="009E72F1">
        <w:rPr>
          <w:i/>
          <w:iCs/>
          <w:sz w:val="22"/>
          <w:szCs w:val="32"/>
        </w:rPr>
        <w:t>möglich</w:t>
      </w:r>
      <w:r w:rsidRPr="009E72F1">
        <w:rPr>
          <w:i/>
          <w:iCs/>
          <w:sz w:val="22"/>
          <w:szCs w:val="32"/>
        </w:rPr>
        <w:t xml:space="preserve">. </w:t>
      </w:r>
    </w:p>
    <w:p w:rsidR="00D02926" w:rsidRPr="009E72F1" w:rsidRDefault="00D02926" w:rsidP="00D02926">
      <w:pPr>
        <w:spacing w:before="240"/>
        <w:rPr>
          <w:i/>
          <w:iCs/>
          <w:sz w:val="22"/>
          <w:szCs w:val="32"/>
        </w:rPr>
      </w:pPr>
      <w:r w:rsidRPr="009E72F1">
        <w:rPr>
          <w:i/>
          <w:iCs/>
          <w:sz w:val="22"/>
          <w:szCs w:val="32"/>
        </w:rPr>
        <w:t xml:space="preserve">Schriftliche Arbeiten können in deutscher und englischer Sprache abgefasst werden. </w:t>
      </w:r>
    </w:p>
    <w:p w:rsidR="00FF3EAE" w:rsidRDefault="00FF3EAE" w:rsidP="0020096B">
      <w:pPr>
        <w:pStyle w:val="Listenabsatz"/>
        <w:numPr>
          <w:ilvl w:val="0"/>
          <w:numId w:val="13"/>
        </w:numPr>
        <w:spacing w:before="240" w:after="240"/>
        <w:ind w:left="284" w:hanging="284"/>
        <w:rPr>
          <w:b/>
          <w:bCs/>
          <w:color w:val="FF0000"/>
          <w:sz w:val="24"/>
          <w:szCs w:val="36"/>
        </w:rPr>
      </w:pPr>
      <w:r>
        <w:rPr>
          <w:b/>
          <w:bCs/>
          <w:color w:val="FF0000"/>
          <w:sz w:val="24"/>
          <w:szCs w:val="36"/>
        </w:rPr>
        <w:t>Allgemeines Völkerrecht</w:t>
      </w:r>
    </w:p>
    <w:p w:rsidR="00FF3EAE" w:rsidRDefault="00FF3EAE" w:rsidP="00692219">
      <w:pPr>
        <w:pStyle w:val="Listenabsatz"/>
        <w:numPr>
          <w:ilvl w:val="0"/>
          <w:numId w:val="16"/>
        </w:numPr>
        <w:spacing w:before="240" w:after="240" w:line="276" w:lineRule="auto"/>
      </w:pPr>
      <w:r w:rsidRPr="00DD40A0">
        <w:t xml:space="preserve">Völkerrechtliche </w:t>
      </w:r>
      <w:r w:rsidR="00692219">
        <w:t>Fragen</w:t>
      </w:r>
      <w:r w:rsidRPr="00DD40A0">
        <w:t xml:space="preserve"> im Kontext der </w:t>
      </w:r>
      <w:r>
        <w:t>Russland-Sanktionen</w:t>
      </w:r>
      <w:r w:rsidR="00E366C8">
        <w:t>.</w:t>
      </w:r>
    </w:p>
    <w:p w:rsidR="00FF3EAE" w:rsidRPr="00DD40A0" w:rsidRDefault="00FF3EAE" w:rsidP="00692219">
      <w:pPr>
        <w:pStyle w:val="Listenabsatz"/>
        <w:numPr>
          <w:ilvl w:val="0"/>
          <w:numId w:val="16"/>
        </w:numPr>
        <w:spacing w:before="240" w:after="240" w:line="276" w:lineRule="auto"/>
      </w:pPr>
      <w:r w:rsidRPr="00DD40A0">
        <w:t xml:space="preserve">Völkerrechtliche </w:t>
      </w:r>
      <w:r w:rsidR="00692219">
        <w:t>Fragen</w:t>
      </w:r>
      <w:r w:rsidR="00692219" w:rsidRPr="00DD40A0">
        <w:t xml:space="preserve"> </w:t>
      </w:r>
      <w:r w:rsidRPr="00DD40A0">
        <w:t>im Kontext der Iran-Sanktionen</w:t>
      </w:r>
      <w:r w:rsidR="00D76A44">
        <w:t>.</w:t>
      </w:r>
    </w:p>
    <w:p w:rsidR="00FF3EAE" w:rsidRDefault="00FF3EAE" w:rsidP="00692219">
      <w:pPr>
        <w:pStyle w:val="Listenabsatz"/>
        <w:numPr>
          <w:ilvl w:val="0"/>
          <w:numId w:val="16"/>
        </w:numPr>
        <w:spacing w:before="240" w:after="240" w:line="276" w:lineRule="auto"/>
      </w:pPr>
      <w:r w:rsidRPr="00DD40A0">
        <w:t xml:space="preserve">Völkerrechtliche </w:t>
      </w:r>
      <w:r w:rsidR="00692219">
        <w:t>Fragen</w:t>
      </w:r>
      <w:r w:rsidR="00692219" w:rsidRPr="00DD40A0">
        <w:t xml:space="preserve"> </w:t>
      </w:r>
      <w:r w:rsidRPr="00DD40A0">
        <w:t>im Kontext der Ukraine-Krise</w:t>
      </w:r>
      <w:r w:rsidR="00D76A44">
        <w:t>.</w:t>
      </w:r>
    </w:p>
    <w:p w:rsidR="003D1121" w:rsidRDefault="003D1121" w:rsidP="00692219">
      <w:pPr>
        <w:pStyle w:val="Listenabsatz"/>
        <w:numPr>
          <w:ilvl w:val="0"/>
          <w:numId w:val="16"/>
        </w:numPr>
        <w:spacing w:before="240" w:after="240" w:line="276" w:lineRule="auto"/>
      </w:pPr>
      <w:r w:rsidRPr="00DD40A0">
        <w:t xml:space="preserve">Völkerrechtliche </w:t>
      </w:r>
      <w:r w:rsidR="00692219">
        <w:t>Fragen</w:t>
      </w:r>
      <w:r w:rsidR="00692219" w:rsidRPr="00DD40A0">
        <w:t xml:space="preserve"> </w:t>
      </w:r>
      <w:r w:rsidR="000E3DC4">
        <w:t>im Kontext des Einsatzes von</w:t>
      </w:r>
      <w:r>
        <w:t xml:space="preserve"> Drohnen bzw. unbemannten Flugobjekten.</w:t>
      </w:r>
    </w:p>
    <w:p w:rsidR="00431601" w:rsidRPr="0020096B" w:rsidRDefault="00431601" w:rsidP="00431601">
      <w:pPr>
        <w:pStyle w:val="Listenabsatz"/>
        <w:numPr>
          <w:ilvl w:val="0"/>
          <w:numId w:val="13"/>
        </w:numPr>
        <w:spacing w:before="240" w:after="240"/>
        <w:ind w:left="284" w:hanging="284"/>
        <w:rPr>
          <w:b/>
          <w:bCs/>
          <w:color w:val="FF0000"/>
          <w:sz w:val="24"/>
          <w:szCs w:val="36"/>
        </w:rPr>
      </w:pPr>
      <w:r w:rsidRPr="0020096B">
        <w:rPr>
          <w:b/>
          <w:bCs/>
          <w:color w:val="FF0000"/>
          <w:sz w:val="24"/>
          <w:szCs w:val="36"/>
        </w:rPr>
        <w:t>Rechtsfragen im Kontext der Krisen im Nahen und Mittleren Osten</w:t>
      </w:r>
    </w:p>
    <w:p w:rsidR="00431601" w:rsidRPr="00B77D4F" w:rsidRDefault="00431601" w:rsidP="0057008A">
      <w:pPr>
        <w:pStyle w:val="Listenabsatz"/>
        <w:numPr>
          <w:ilvl w:val="0"/>
          <w:numId w:val="16"/>
        </w:numPr>
        <w:spacing w:before="240" w:after="240" w:line="276" w:lineRule="auto"/>
      </w:pPr>
      <w:r w:rsidRPr="00B77D4F">
        <w:t>Völkerrechtliche Fragen im Kontext des Beitritts</w:t>
      </w:r>
      <w:r w:rsidR="0057008A">
        <w:t>ansuchens</w:t>
      </w:r>
      <w:r w:rsidRPr="00B77D4F">
        <w:t xml:space="preserve"> der Palästinenser zum Rom-Statut des Internationalen Strafgerichtshofs</w:t>
      </w:r>
      <w:r w:rsidR="0057008A">
        <w:t xml:space="preserve"> sowie zu weiteren internationalen Konventionen. </w:t>
      </w:r>
    </w:p>
    <w:p w:rsidR="00431601" w:rsidRPr="00B77D4F" w:rsidRDefault="00431601" w:rsidP="00431601">
      <w:pPr>
        <w:pStyle w:val="Listenabsatz"/>
        <w:numPr>
          <w:ilvl w:val="0"/>
          <w:numId w:val="16"/>
        </w:numPr>
        <w:spacing w:before="240" w:after="240" w:line="276" w:lineRule="auto"/>
      </w:pPr>
      <w:r w:rsidRPr="00B77D4F">
        <w:t>Völkerrechtliche Fragen im Kontext des Gaza-Krieg Sommer 2014</w:t>
      </w:r>
      <w:r>
        <w:t>.</w:t>
      </w:r>
    </w:p>
    <w:p w:rsidR="00431601" w:rsidRPr="00B77D4F" w:rsidRDefault="00431601" w:rsidP="00431601">
      <w:pPr>
        <w:pStyle w:val="Listenabsatz"/>
        <w:numPr>
          <w:ilvl w:val="0"/>
          <w:numId w:val="16"/>
        </w:numPr>
        <w:spacing w:before="240" w:after="240" w:line="276" w:lineRule="auto"/>
      </w:pPr>
      <w:r w:rsidRPr="00B77D4F">
        <w:t>Völkerrechtliche Fragen im Kontext des Syrien Krieges</w:t>
      </w:r>
      <w:r>
        <w:t>.</w:t>
      </w:r>
    </w:p>
    <w:p w:rsidR="00431601" w:rsidRDefault="00431601" w:rsidP="00431601">
      <w:pPr>
        <w:pStyle w:val="Listenabsatz"/>
        <w:numPr>
          <w:ilvl w:val="0"/>
          <w:numId w:val="16"/>
        </w:numPr>
        <w:spacing w:before="240" w:after="240" w:line="276" w:lineRule="auto"/>
      </w:pPr>
      <w:r w:rsidRPr="00B77D4F">
        <w:t>Völkerrechtliche Fragen im Kontext der Atomverhandlungen mit dem Iran.</w:t>
      </w:r>
    </w:p>
    <w:p w:rsidR="00431601" w:rsidRPr="00B77D4F" w:rsidRDefault="00431601" w:rsidP="00431601">
      <w:pPr>
        <w:pStyle w:val="Listenabsatz"/>
        <w:numPr>
          <w:ilvl w:val="0"/>
          <w:numId w:val="16"/>
        </w:numPr>
        <w:spacing w:before="240" w:after="240" w:line="276" w:lineRule="auto"/>
      </w:pPr>
      <w:r>
        <w:t>Religionsfreiheit im Nahen Osten.</w:t>
      </w:r>
    </w:p>
    <w:p w:rsidR="006909D0" w:rsidRPr="004E4616" w:rsidRDefault="006909D0" w:rsidP="0020096B">
      <w:pPr>
        <w:pStyle w:val="Listenabsatz"/>
        <w:numPr>
          <w:ilvl w:val="0"/>
          <w:numId w:val="13"/>
        </w:numPr>
        <w:spacing w:before="240" w:after="240"/>
        <w:ind w:left="284" w:hanging="284"/>
        <w:rPr>
          <w:b/>
          <w:bCs/>
          <w:color w:val="FF0000"/>
          <w:sz w:val="24"/>
          <w:szCs w:val="36"/>
        </w:rPr>
      </w:pPr>
      <w:r w:rsidRPr="004E4616">
        <w:rPr>
          <w:b/>
          <w:bCs/>
          <w:color w:val="FF0000"/>
          <w:sz w:val="24"/>
          <w:szCs w:val="36"/>
        </w:rPr>
        <w:t>Umweltvölkerrecht</w:t>
      </w:r>
    </w:p>
    <w:p w:rsidR="00D76A44" w:rsidRDefault="00D76A44" w:rsidP="00D76A44">
      <w:pPr>
        <w:pStyle w:val="Listenabsatz"/>
        <w:numPr>
          <w:ilvl w:val="0"/>
          <w:numId w:val="16"/>
        </w:numPr>
        <w:spacing w:before="240" w:after="240" w:line="276" w:lineRule="auto"/>
      </w:pPr>
      <w:r w:rsidRPr="00DD40A0">
        <w:t xml:space="preserve">Völkerrechtsfragen im Kontext der EU-Bio-Verordnung betreffend Bio-Landbau in der EU. </w:t>
      </w:r>
    </w:p>
    <w:p w:rsidR="0009510D" w:rsidRDefault="0009510D" w:rsidP="0009510D">
      <w:pPr>
        <w:pStyle w:val="Listenabsatz"/>
        <w:numPr>
          <w:ilvl w:val="0"/>
          <w:numId w:val="16"/>
        </w:numPr>
        <w:spacing w:before="240" w:after="240" w:line="276" w:lineRule="auto"/>
      </w:pPr>
      <w:r w:rsidRPr="009E72F1">
        <w:t>Rechtsfragen im Kontext der</w:t>
      </w:r>
      <w:r w:rsidRPr="00DD40A0">
        <w:t xml:space="preserve"> GAP-Gemeinsame Agrarpolitik nach 2013</w:t>
      </w:r>
      <w:r>
        <w:t>.</w:t>
      </w:r>
    </w:p>
    <w:p w:rsidR="00D76A44" w:rsidRPr="00DD40A0" w:rsidRDefault="00D76A44" w:rsidP="00D76A44">
      <w:pPr>
        <w:pStyle w:val="Listenabsatz"/>
        <w:numPr>
          <w:ilvl w:val="0"/>
          <w:numId w:val="16"/>
        </w:numPr>
        <w:spacing w:before="240" w:after="240" w:line="276" w:lineRule="auto"/>
      </w:pPr>
      <w:r w:rsidRPr="009E72F1">
        <w:t xml:space="preserve">Rechtsfragen im Kontext </w:t>
      </w:r>
      <w:r>
        <w:t>des geplanten</w:t>
      </w:r>
      <w:r w:rsidRPr="000412E6">
        <w:t xml:space="preserve"> Atomkraftwerk</w:t>
      </w:r>
      <w:r>
        <w:t xml:space="preserve">s-Bau </w:t>
      </w:r>
      <w:r w:rsidRPr="000412E6">
        <w:t>Hinkley Point</w:t>
      </w:r>
      <w:r>
        <w:t>: Österreich</w:t>
      </w:r>
      <w:r w:rsidR="0009510D">
        <w:t>s</w:t>
      </w:r>
      <w:r>
        <w:t xml:space="preserve"> Klage beim EuGH</w:t>
      </w:r>
      <w:r w:rsidRPr="000412E6">
        <w:t>.</w:t>
      </w:r>
    </w:p>
    <w:p w:rsidR="00D76A44" w:rsidRPr="00DD40A0" w:rsidRDefault="00D76A44" w:rsidP="0009510D">
      <w:pPr>
        <w:pStyle w:val="Listenabsatz"/>
        <w:numPr>
          <w:ilvl w:val="0"/>
          <w:numId w:val="16"/>
        </w:numPr>
        <w:spacing w:before="240" w:after="240" w:line="276" w:lineRule="auto"/>
      </w:pPr>
      <w:r w:rsidRPr="00DD40A0">
        <w:t xml:space="preserve">Völkerrechtsfragen im Kontext </w:t>
      </w:r>
      <w:r>
        <w:t>des a</w:t>
      </w:r>
      <w:r w:rsidRPr="00DD40A0">
        <w:t>tomare</w:t>
      </w:r>
      <w:r w:rsidR="0009510D">
        <w:t>n</w:t>
      </w:r>
      <w:r w:rsidRPr="00DD40A0">
        <w:t xml:space="preserve"> Abfall</w:t>
      </w:r>
      <w:r>
        <w:t xml:space="preserve">es in Europa: Stichwort </w:t>
      </w:r>
      <w:r w:rsidRPr="000412E6">
        <w:t>Sellafield</w:t>
      </w:r>
    </w:p>
    <w:p w:rsidR="00D76A44" w:rsidRDefault="00D76A44" w:rsidP="00D76A44">
      <w:pPr>
        <w:pStyle w:val="Listenabsatz"/>
        <w:numPr>
          <w:ilvl w:val="0"/>
          <w:numId w:val="16"/>
        </w:numPr>
        <w:spacing w:before="240" w:after="240" w:line="276" w:lineRule="auto"/>
      </w:pPr>
      <w:r>
        <w:t>Völkerrechtliche Verpflichtungen im Kontext des Kyoto-Protokolls, damit zusammenhängende Defizite und die Verhandlungen betreffend eines Kyoto-Nachfolgeabkommens für die Zeit ab 2020.</w:t>
      </w:r>
    </w:p>
    <w:p w:rsidR="009E72F1" w:rsidRPr="00DD40A0" w:rsidRDefault="00514C6E" w:rsidP="00D76A44">
      <w:pPr>
        <w:pStyle w:val="Listenabsatz"/>
        <w:numPr>
          <w:ilvl w:val="0"/>
          <w:numId w:val="16"/>
        </w:numPr>
        <w:spacing w:before="240" w:after="240" w:line="276" w:lineRule="auto"/>
      </w:pPr>
      <w:r w:rsidRPr="009E72F1">
        <w:t xml:space="preserve">Rechtsfragen im Kontext </w:t>
      </w:r>
      <w:r w:rsidR="00865B74">
        <w:t xml:space="preserve">des </w:t>
      </w:r>
      <w:r w:rsidR="003A6A7B" w:rsidRPr="009E72F1">
        <w:t>Übereinkommen</w:t>
      </w:r>
      <w:r w:rsidR="00865B74">
        <w:t>s</w:t>
      </w:r>
      <w:r w:rsidR="003A6A7B" w:rsidRPr="009E72F1">
        <w:t xml:space="preserve"> über die Erhaltung der europäischen wildlebenden Pflanzen und Tiere und ihrer natürlichen Lebensräume" (Berner Konvention)</w:t>
      </w:r>
      <w:r w:rsidR="00865B74">
        <w:t>.</w:t>
      </w:r>
    </w:p>
    <w:p w:rsidR="009E72F1" w:rsidRPr="00DD40A0" w:rsidRDefault="00514C6E" w:rsidP="00DD40A0">
      <w:pPr>
        <w:pStyle w:val="Listenabsatz"/>
        <w:numPr>
          <w:ilvl w:val="0"/>
          <w:numId w:val="16"/>
        </w:numPr>
        <w:spacing w:before="240" w:after="240" w:line="276" w:lineRule="auto"/>
      </w:pPr>
      <w:r w:rsidRPr="009E72F1">
        <w:t xml:space="preserve">Rechtsfragen im Kontext der </w:t>
      </w:r>
      <w:hyperlink r:id="rId7" w:history="1">
        <w:r w:rsidR="003A6A7B" w:rsidRPr="00DD40A0">
          <w:t>Bonner Konvention</w:t>
        </w:r>
      </w:hyperlink>
      <w:r w:rsidR="003A6A7B" w:rsidRPr="009E72F1">
        <w:t xml:space="preserve"> Das Übereinkommen zur Erhaltung der wandernden wildlebenden Tierarten</w:t>
      </w:r>
      <w:r w:rsidR="0009510D">
        <w:t>.</w:t>
      </w:r>
    </w:p>
    <w:p w:rsidR="009E72F1" w:rsidRPr="00DD40A0" w:rsidRDefault="00514C6E" w:rsidP="00394222">
      <w:pPr>
        <w:pStyle w:val="Listenabsatz"/>
        <w:numPr>
          <w:ilvl w:val="0"/>
          <w:numId w:val="16"/>
        </w:numPr>
        <w:spacing w:before="240" w:after="240" w:line="276" w:lineRule="auto"/>
      </w:pPr>
      <w:r w:rsidRPr="009E72F1">
        <w:t xml:space="preserve">Rechtsfragen im Kontext der </w:t>
      </w:r>
      <w:hyperlink r:id="rId8" w:history="1">
        <w:r w:rsidR="003A6A7B" w:rsidRPr="00DD40A0">
          <w:t xml:space="preserve">Ramsar-Konvention </w:t>
        </w:r>
      </w:hyperlink>
      <w:r w:rsidR="00394222">
        <w:t xml:space="preserve">- </w:t>
      </w:r>
      <w:r w:rsidR="00A41906" w:rsidRPr="009E72F1">
        <w:t>Üb</w:t>
      </w:r>
      <w:r w:rsidR="00394222">
        <w:t xml:space="preserve">ereinkommen über Feuchtgebiete. </w:t>
      </w:r>
    </w:p>
    <w:p w:rsidR="009E72F1" w:rsidRPr="00DD40A0" w:rsidRDefault="00F2319F" w:rsidP="00865B74">
      <w:pPr>
        <w:pStyle w:val="Listenabsatz"/>
        <w:numPr>
          <w:ilvl w:val="0"/>
          <w:numId w:val="16"/>
        </w:numPr>
        <w:spacing w:before="240" w:after="240" w:line="276" w:lineRule="auto"/>
      </w:pPr>
      <w:r>
        <w:t>Rechtsfragen im Kontext des</w:t>
      </w:r>
      <w:r w:rsidR="00514C6E" w:rsidRPr="009E72F1">
        <w:t xml:space="preserve"> </w:t>
      </w:r>
      <w:r w:rsidR="003A6A7B" w:rsidRPr="00DD40A0">
        <w:t>Übereinkommen</w:t>
      </w:r>
      <w:r w:rsidRPr="00DD40A0">
        <w:t>s</w:t>
      </w:r>
      <w:r w:rsidR="00865B74">
        <w:t xml:space="preserve"> </w:t>
      </w:r>
      <w:r w:rsidR="004B3135" w:rsidRPr="009E72F1">
        <w:t xml:space="preserve">über die Zusammenarbeit zum Schutz und zur verträglichen Nutzung der Donau" (IKSD). </w:t>
      </w:r>
    </w:p>
    <w:p w:rsidR="009E72F1" w:rsidRPr="00DD40A0" w:rsidRDefault="00FF3EAE" w:rsidP="00394222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Völkerrechtliche Fragen im Kontext des </w:t>
      </w:r>
      <w:r w:rsidR="00DD40A0" w:rsidRPr="00DD40A0">
        <w:t>Übereinkommens zur Regelung des Walf</w:t>
      </w:r>
      <w:r w:rsidR="00394222">
        <w:t>anges.</w:t>
      </w:r>
    </w:p>
    <w:p w:rsidR="009E72F1" w:rsidRPr="00DD40A0" w:rsidRDefault="007A497D" w:rsidP="00394222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Völkerrechtliche Fragen im Kontext des </w:t>
      </w:r>
      <w:r w:rsidR="00394222">
        <w:t>von der</w:t>
      </w:r>
      <w:r w:rsidR="00394222" w:rsidRPr="009E72F1">
        <w:t xml:space="preserve"> </w:t>
      </w:r>
      <w:r w:rsidR="00394222">
        <w:t xml:space="preserve">UNO </w:t>
      </w:r>
      <w:r w:rsidR="00394222" w:rsidRPr="009E72F1">
        <w:t xml:space="preserve">zum </w:t>
      </w:r>
      <w:r w:rsidR="003A6A7B" w:rsidRPr="00DD40A0">
        <w:t>Internationalen Jahr des Bodens</w:t>
      </w:r>
      <w:r w:rsidR="003A6A7B" w:rsidRPr="009E72F1">
        <w:t xml:space="preserve"> (Soil) </w:t>
      </w:r>
      <w:r w:rsidR="00394222">
        <w:t>2015</w:t>
      </w:r>
      <w:r w:rsidR="003A6A7B" w:rsidRPr="009E72F1">
        <w:t>.</w:t>
      </w:r>
    </w:p>
    <w:p w:rsidR="003A6A7B" w:rsidRPr="00DD40A0" w:rsidRDefault="009E72F1" w:rsidP="007A497D">
      <w:pPr>
        <w:pStyle w:val="Listenabsatz"/>
        <w:numPr>
          <w:ilvl w:val="0"/>
          <w:numId w:val="16"/>
        </w:numPr>
        <w:spacing w:before="240" w:after="240" w:line="276" w:lineRule="auto"/>
      </w:pPr>
      <w:r w:rsidRPr="00DD40A0">
        <w:t>Das Normenverhältnis de</w:t>
      </w:r>
      <w:r w:rsidR="007A497D">
        <w:t>s</w:t>
      </w:r>
      <w:r w:rsidRPr="00DD40A0">
        <w:t xml:space="preserve"> Abkommen</w:t>
      </w:r>
      <w:r w:rsidR="007A497D">
        <w:t>s</w:t>
      </w:r>
      <w:r w:rsidRPr="00DD40A0">
        <w:t xml:space="preserve"> über </w:t>
      </w:r>
      <w:r w:rsidR="00A478F1" w:rsidRPr="00DD40A0">
        <w:t>Abfall und gefährliche Stoffe</w:t>
      </w:r>
      <w:r w:rsidRPr="00DD40A0">
        <w:t xml:space="preserve"> </w:t>
      </w:r>
      <w:r w:rsidR="00DD40A0">
        <w:t>zu anderen völkerrechtlichen Normen</w:t>
      </w:r>
      <w:r w:rsidR="007A497D">
        <w:t>.</w:t>
      </w:r>
    </w:p>
    <w:p w:rsidR="006909D0" w:rsidRPr="00DD40A0" w:rsidRDefault="00865B74" w:rsidP="00DD40A0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Vergleichende Studien zur Umsetzung der </w:t>
      </w:r>
      <w:r w:rsidR="00C05834" w:rsidRPr="00DD40A0">
        <w:t xml:space="preserve">Stockholm Konvention - </w:t>
      </w:r>
      <w:r w:rsidR="003A6A7B" w:rsidRPr="00DD40A0">
        <w:t>POPs (langlebige organische Schadstoffe)</w:t>
      </w:r>
      <w:r>
        <w:t xml:space="preserve"> in diversen Ländern.</w:t>
      </w:r>
    </w:p>
    <w:p w:rsidR="006909D0" w:rsidRPr="00DD40A0" w:rsidRDefault="006909D0" w:rsidP="00DD40A0">
      <w:pPr>
        <w:pStyle w:val="Listenabsatz"/>
        <w:numPr>
          <w:ilvl w:val="0"/>
          <w:numId w:val="16"/>
        </w:numPr>
        <w:spacing w:before="240" w:after="240" w:line="276" w:lineRule="auto"/>
      </w:pPr>
      <w:r w:rsidRPr="009E72F1">
        <w:t xml:space="preserve">Rechtsfragen im Kontext </w:t>
      </w:r>
      <w:r w:rsidR="004E4616" w:rsidRPr="009E72F1">
        <w:t>von</w:t>
      </w:r>
      <w:r w:rsidR="009E72F1" w:rsidRPr="009E72F1">
        <w:t xml:space="preserve"> </w:t>
      </w:r>
      <w:r w:rsidR="004E4616" w:rsidRPr="00DD40A0">
        <w:t>Marine Biological Diversity</w:t>
      </w:r>
      <w:r w:rsidR="00865B74">
        <w:t>.</w:t>
      </w:r>
    </w:p>
    <w:p w:rsidR="00865B74" w:rsidRPr="00DD40A0" w:rsidRDefault="00DD40A0" w:rsidP="00865B74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Die </w:t>
      </w:r>
      <w:r w:rsidR="00C40383" w:rsidRPr="00DD40A0">
        <w:t>Aarhus-Konvention und Umsetzung in Österreich</w:t>
      </w:r>
      <w:r w:rsidR="00D76A44">
        <w:t>.</w:t>
      </w:r>
    </w:p>
    <w:p w:rsidR="006909D0" w:rsidRPr="0020096B" w:rsidRDefault="006909D0" w:rsidP="0020096B">
      <w:pPr>
        <w:pStyle w:val="Listenabsatz"/>
        <w:numPr>
          <w:ilvl w:val="0"/>
          <w:numId w:val="13"/>
        </w:numPr>
        <w:spacing w:before="240" w:after="240"/>
        <w:ind w:left="284" w:hanging="284"/>
        <w:rPr>
          <w:b/>
          <w:bCs/>
          <w:color w:val="FF0000"/>
          <w:sz w:val="24"/>
          <w:szCs w:val="36"/>
        </w:rPr>
      </w:pPr>
      <w:r w:rsidRPr="0020096B">
        <w:rPr>
          <w:b/>
          <w:bCs/>
          <w:color w:val="FF0000"/>
          <w:sz w:val="24"/>
          <w:szCs w:val="36"/>
        </w:rPr>
        <w:t>Wirtschaftsvölkerrecht</w:t>
      </w:r>
    </w:p>
    <w:p w:rsidR="00692219" w:rsidRDefault="00A76768" w:rsidP="00692219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der </w:t>
      </w:r>
      <w:r w:rsidRPr="00AE4A25">
        <w:t>Wirtschafts- und Handelsabkommen der EU mit Kanada sowie Freihandelsabkommen zur Intensivierung der Wirtschafts- und Handelsbeziehungen für Waren, Dienstleistungen und Investitionen der EU mit den USA</w:t>
      </w:r>
      <w:r>
        <w:t xml:space="preserve">: Stichworte: </w:t>
      </w:r>
      <w:r w:rsidRPr="00F2319F">
        <w:t xml:space="preserve">CETA </w:t>
      </w:r>
      <w:r w:rsidRPr="00571FFF">
        <w:t>– Comprehensive Economic and Trade Agreement</w:t>
      </w:r>
      <w:r>
        <w:t xml:space="preserve"> besonders im H</w:t>
      </w:r>
      <w:r w:rsidRPr="00571FFF">
        <w:t>inblick auf Umweltfragen (Gentech</w:t>
      </w:r>
      <w:r>
        <w:t xml:space="preserve">nik im Landwirtschaftsbereich) und </w:t>
      </w:r>
      <w:r w:rsidR="001C2D33" w:rsidRPr="000D0583">
        <w:t>TTIP</w:t>
      </w:r>
      <w:r w:rsidR="000D0583" w:rsidRPr="000D0583">
        <w:t xml:space="preserve"> - Transatlantic Trade and Investment Partnership – Die Transatlant</w:t>
      </w:r>
      <w:r w:rsidR="00692219">
        <w:t>ische Investitionspartnerschaft.</w:t>
      </w:r>
    </w:p>
    <w:p w:rsidR="00451614" w:rsidRPr="00F2319F" w:rsidRDefault="00451614" w:rsidP="00451614">
      <w:pPr>
        <w:pStyle w:val="Listenabsatz"/>
        <w:numPr>
          <w:ilvl w:val="0"/>
          <w:numId w:val="16"/>
        </w:numPr>
        <w:spacing w:before="240" w:after="240" w:line="276" w:lineRule="auto"/>
      </w:pPr>
      <w:r>
        <w:t>Investorenschutz vor internationalen Schiedsgerichten und das Völkerrecht.</w:t>
      </w:r>
    </w:p>
    <w:p w:rsidR="00451614" w:rsidRDefault="00451614" w:rsidP="00451614">
      <w:pPr>
        <w:pStyle w:val="Listenabsatz"/>
        <w:numPr>
          <w:ilvl w:val="0"/>
          <w:numId w:val="16"/>
        </w:numPr>
        <w:spacing w:before="240" w:after="240" w:line="276" w:lineRule="auto"/>
      </w:pPr>
      <w:r w:rsidRPr="009E72F1">
        <w:t xml:space="preserve">Rechtsfragen im Kontext </w:t>
      </w:r>
      <w:r>
        <w:t xml:space="preserve">der Verhandlungen zum geplanten internationalen </w:t>
      </w:r>
      <w:r w:rsidRPr="008576BC">
        <w:t>Abkommen über den Handel mit Dienstleistungen</w:t>
      </w:r>
      <w:r w:rsidRPr="009E72F1">
        <w:t xml:space="preserve"> </w:t>
      </w:r>
      <w:r>
        <w:t>(</w:t>
      </w:r>
      <w:r w:rsidRPr="009E72F1">
        <w:t>TISA</w:t>
      </w:r>
      <w:r>
        <w:t xml:space="preserve"> - </w:t>
      </w:r>
      <w:r w:rsidRPr="008576BC">
        <w:t>Trade in Services Agreement).</w:t>
      </w:r>
    </w:p>
    <w:p w:rsidR="00577C23" w:rsidRPr="009E72F1" w:rsidRDefault="00577C23" w:rsidP="008B62E3">
      <w:pPr>
        <w:pStyle w:val="Listenabsatz"/>
        <w:numPr>
          <w:ilvl w:val="0"/>
          <w:numId w:val="16"/>
        </w:numPr>
        <w:spacing w:before="240" w:after="240" w:line="276" w:lineRule="auto"/>
      </w:pPr>
      <w:r>
        <w:t>Völkerrechtsfragen im Kontext jüngerer WTO-</w:t>
      </w:r>
      <w:r w:rsidR="008B62E3">
        <w:t>Dispute</w:t>
      </w:r>
      <w:r>
        <w:t xml:space="preserve">. </w:t>
      </w:r>
    </w:p>
    <w:p w:rsidR="001C2D33" w:rsidRPr="009E72F1" w:rsidRDefault="00692219" w:rsidP="00692219">
      <w:pPr>
        <w:pStyle w:val="Listenabsatz"/>
        <w:numPr>
          <w:ilvl w:val="0"/>
          <w:numId w:val="16"/>
        </w:numPr>
        <w:spacing w:before="240" w:after="240" w:line="276" w:lineRule="auto"/>
      </w:pPr>
      <w:r>
        <w:t>Rechtsfragen im Kontext</w:t>
      </w:r>
      <w:r w:rsidRPr="00451614">
        <w:t xml:space="preserve"> diverserer </w:t>
      </w:r>
      <w:r w:rsidR="000D0583" w:rsidRPr="00451614">
        <w:t>Regulierungsaspekte</w:t>
      </w:r>
      <w:r w:rsidR="000D0583">
        <w:t xml:space="preserve"> – </w:t>
      </w:r>
      <w:r w:rsidR="000D0583" w:rsidRPr="00451614">
        <w:t>Vorsorgeprinzip</w:t>
      </w:r>
      <w:r w:rsidR="00874E55">
        <w:t xml:space="preserve"> vs. </w:t>
      </w:r>
      <w:r w:rsidR="00874E55" w:rsidRPr="00451614">
        <w:t>Sound Science</w:t>
      </w:r>
      <w:r w:rsidR="000D0583">
        <w:t xml:space="preserve"> – TBT, SPS</w:t>
      </w:r>
      <w:r w:rsidR="00451614">
        <w:t>.</w:t>
      </w:r>
    </w:p>
    <w:p w:rsidR="00BD4AE4" w:rsidRDefault="00BD4AE4" w:rsidP="00BD4AE4">
      <w:pPr>
        <w:pStyle w:val="Listenabsatz"/>
        <w:numPr>
          <w:ilvl w:val="0"/>
          <w:numId w:val="16"/>
        </w:numPr>
        <w:spacing w:before="240" w:after="240" w:line="276" w:lineRule="auto"/>
      </w:pPr>
      <w:r w:rsidRPr="00BD4AE4">
        <w:lastRenderedPageBreak/>
        <w:t>Völkerrechtliche Analyse des bilateralen Investitionsabkommen</w:t>
      </w:r>
      <w:r>
        <w:t>s</w:t>
      </w:r>
      <w:r w:rsidRPr="00BD4AE4">
        <w:t xml:space="preserve"> zwischen der EU und China.</w:t>
      </w:r>
    </w:p>
    <w:p w:rsidR="00BD4AE4" w:rsidRPr="00BD4AE4" w:rsidRDefault="00BD4AE4" w:rsidP="00BD4AE4">
      <w:pPr>
        <w:pStyle w:val="Listenabsatz"/>
        <w:numPr>
          <w:ilvl w:val="0"/>
          <w:numId w:val="16"/>
        </w:numPr>
        <w:spacing w:before="240" w:after="240" w:line="276" w:lineRule="auto"/>
      </w:pPr>
      <w:r w:rsidRPr="00BD4AE4">
        <w:t xml:space="preserve">Rechtsfragen betreffend </w:t>
      </w:r>
      <w:r w:rsidR="00A26C0F">
        <w:t xml:space="preserve">die EU-Verordnung zur raschen Durchsetzung der Rechte der EU aus internationalen Handelsabkommen - </w:t>
      </w:r>
      <w:r w:rsidRPr="00BD4AE4">
        <w:t>VERORDNUNG (EU) Nr. 654/2014 DES EUROPÄISCHEN PARLAMENTS UND DES RATES</w:t>
      </w:r>
      <w:r>
        <w:t xml:space="preserve"> </w:t>
      </w:r>
      <w:r w:rsidRPr="00BD4AE4">
        <w:t>vom 15. Mai 2014</w:t>
      </w:r>
      <w:r>
        <w:t xml:space="preserve"> </w:t>
      </w:r>
      <w:r w:rsidRPr="00BD4AE4">
        <w:t>über die Ausübung der Rechte der Union in Bezug auf die Anwendung und die Durchsetzung internationaler Handelsregeln und zur Änderung der Verordnung (EG) Nr. 3286/94 des Rates zur Festlegung der Verfahren der Gemeinschaft im Bereich der gemeinsamen Handelspolitik zur Ausübung der Rechte der Gemeinschaft nach internationalen Handelsregeln, insbesondere den im Rahmen der Welthandelsorganisation vereinbarten Regeln</w:t>
      </w:r>
      <w:r w:rsidR="00A26C0F">
        <w:t>.</w:t>
      </w:r>
    </w:p>
    <w:p w:rsidR="00AE4A25" w:rsidRDefault="00AE4A25" w:rsidP="00AE4A25">
      <w:pPr>
        <w:pStyle w:val="Listenabsatz"/>
        <w:numPr>
          <w:ilvl w:val="0"/>
          <w:numId w:val="16"/>
        </w:numPr>
        <w:spacing w:before="240" w:after="240" w:line="276" w:lineRule="auto"/>
      </w:pPr>
      <w:r>
        <w:t>Rechtsfragen im Kontext der Handelsabkommen EU-Asien-Ozeanien (Partnerschafts-, Kooperations- und Freihandelsabkommen)</w:t>
      </w:r>
    </w:p>
    <w:p w:rsidR="00AE4A25" w:rsidRDefault="00AE4A25" w:rsidP="00A30C25">
      <w:pPr>
        <w:pStyle w:val="Listenabsatz"/>
        <w:numPr>
          <w:ilvl w:val="0"/>
          <w:numId w:val="16"/>
        </w:numPr>
        <w:spacing w:before="240" w:after="240" w:line="276" w:lineRule="auto"/>
      </w:pPr>
      <w:r>
        <w:t>Rechtsfragen im Kontext de</w:t>
      </w:r>
      <w:r w:rsidR="00A30C25">
        <w:t>s</w:t>
      </w:r>
      <w:r>
        <w:t xml:space="preserve"> </w:t>
      </w:r>
      <w:r w:rsidRPr="00AE4A25">
        <w:t>Handelsabkommen</w:t>
      </w:r>
      <w:r w:rsidR="00A30C25">
        <w:t>s</w:t>
      </w:r>
      <w:r w:rsidRPr="00AE4A25">
        <w:t xml:space="preserve"> </w:t>
      </w:r>
      <w:r w:rsidR="00A30C25">
        <w:t xml:space="preserve">der </w:t>
      </w:r>
      <w:r w:rsidRPr="00AE4A25">
        <w:t>EU-Afrika-Karibik-Pazifik (AKP)</w:t>
      </w:r>
      <w:r w:rsidR="002921F4">
        <w:t>.</w:t>
      </w:r>
    </w:p>
    <w:p w:rsidR="002921F4" w:rsidRDefault="002921F4" w:rsidP="00A30C25">
      <w:pPr>
        <w:pStyle w:val="Listenabsatz"/>
        <w:numPr>
          <w:ilvl w:val="0"/>
          <w:numId w:val="16"/>
        </w:numPr>
        <w:spacing w:before="240" w:after="240" w:line="276" w:lineRule="auto"/>
      </w:pPr>
      <w:r>
        <w:t>Der Beitritt Ecuadors am 12. Dezember 2014 zum Handelsübereinkommen der EU mit Kolumbien und Peru.</w:t>
      </w:r>
    </w:p>
    <w:p w:rsidR="00AE4A25" w:rsidRDefault="00AE4A25" w:rsidP="00AE4A25">
      <w:pPr>
        <w:pStyle w:val="Listenabsatz"/>
        <w:numPr>
          <w:ilvl w:val="0"/>
          <w:numId w:val="16"/>
        </w:numPr>
        <w:spacing w:before="240" w:after="240" w:line="276" w:lineRule="auto"/>
      </w:pPr>
      <w:r>
        <w:t>Rechtsfragen im Kontext der Abkommen der EU mit der Schweiz</w:t>
      </w:r>
    </w:p>
    <w:p w:rsidR="00AE4A25" w:rsidRDefault="00AE4A25" w:rsidP="00AE4A25">
      <w:pPr>
        <w:pStyle w:val="Listenabsatz"/>
        <w:numPr>
          <w:ilvl w:val="0"/>
          <w:numId w:val="16"/>
        </w:numPr>
        <w:spacing w:before="240" w:after="240" w:line="276" w:lineRule="auto"/>
      </w:pPr>
      <w:r>
        <w:t>Rechtsfragen im Kontext der Abkommen über den Europäischen Wirtschaftsraum mit Island, Liechtenstein und Norwegen (EWR)</w:t>
      </w:r>
      <w:r w:rsidR="002921F4">
        <w:t>.</w:t>
      </w:r>
    </w:p>
    <w:p w:rsidR="00AE4A25" w:rsidRPr="00AE4A25" w:rsidRDefault="00553755" w:rsidP="00553755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zum </w:t>
      </w:r>
      <w:r w:rsidR="00AE4A25" w:rsidRPr="00AE4A25">
        <w:t xml:space="preserve">Abkommen der EU mit Mexiko über wirtschaftliche und politische Zusammenarbeit sowie </w:t>
      </w:r>
      <w:r>
        <w:t xml:space="preserve">zum </w:t>
      </w:r>
      <w:r w:rsidR="00AE4A25" w:rsidRPr="00AE4A25">
        <w:t>Assoziierungsabkommen der EU mit Chile, Mercosur und Zentralamerika sowie Handelsübereinkommen mit der Andengemeinschaft (insbesondere Kolumbien und Peru)</w:t>
      </w:r>
    </w:p>
    <w:p w:rsidR="00AE4A25" w:rsidRDefault="00AE4A25" w:rsidP="00AE4A25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der </w:t>
      </w:r>
      <w:r w:rsidRPr="00AE4A25">
        <w:t>Handelsabkommen EU-Mittelmeer</w:t>
      </w:r>
    </w:p>
    <w:p w:rsidR="00AE4A25" w:rsidRPr="00AE4A25" w:rsidRDefault="00AE4A25" w:rsidP="00AE4A25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der </w:t>
      </w:r>
      <w:r w:rsidRPr="00AE4A25">
        <w:t>Assoziierungsabkommen und Freihandelsabkommen der EU mit Algerien, Ägypten, Israel, Jordanien, Libanon, Marokko, Palästinensische Behörde, Syrien und Tunesien sowie Rahmenabkommen der EU mit Libyen</w:t>
      </w:r>
    </w:p>
    <w:p w:rsidR="000E3DC4" w:rsidRDefault="00A76768" w:rsidP="00553755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der </w:t>
      </w:r>
      <w:r w:rsidR="00AE4A25" w:rsidRPr="00AE4A25">
        <w:t>Kooperations</w:t>
      </w:r>
      <w:r w:rsidR="00553755">
        <w:t xml:space="preserve">- </w:t>
      </w:r>
      <w:r w:rsidR="00AE4A25" w:rsidRPr="00AE4A25">
        <w:t>und Freihandelsabkommen der</w:t>
      </w:r>
      <w:r w:rsidR="000E3DC4">
        <w:t xml:space="preserve"> EU mit dem Golfkooperationsrat.</w:t>
      </w:r>
    </w:p>
    <w:p w:rsidR="00A76768" w:rsidRDefault="000E3DC4" w:rsidP="00A76768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</w:t>
      </w:r>
      <w:r w:rsidR="00553755">
        <w:t xml:space="preserve">der </w:t>
      </w:r>
      <w:r w:rsidR="00AE4A25" w:rsidRPr="00AE4A25">
        <w:t>Kooperationsabkommen der EU mit dem Irak, dem Iran und Jemen</w:t>
      </w:r>
      <w:r>
        <w:t>.</w:t>
      </w:r>
    </w:p>
    <w:p w:rsidR="00AE4A25" w:rsidRPr="00A76768" w:rsidRDefault="00A76768" w:rsidP="00A76768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der </w:t>
      </w:r>
      <w:r w:rsidR="00AE4A25" w:rsidRPr="00A76768">
        <w:t>Handelsabkommen EU-Osteuropa und Zentralasien</w:t>
      </w:r>
      <w:r w:rsidR="000E3DC4">
        <w:t>.</w:t>
      </w:r>
    </w:p>
    <w:p w:rsidR="000E3DC4" w:rsidRDefault="00A76768" w:rsidP="00A76768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der </w:t>
      </w:r>
      <w:r w:rsidR="00AE4A25" w:rsidRPr="00AE4A25">
        <w:t>Partnerschafts-</w:t>
      </w:r>
      <w:r>
        <w:t xml:space="preserve">, </w:t>
      </w:r>
      <w:r w:rsidR="00AE4A25" w:rsidRPr="00AE4A25">
        <w:t>Kooperations</w:t>
      </w:r>
      <w:r>
        <w:t xml:space="preserve">- und </w:t>
      </w:r>
      <w:r w:rsidR="00AE4A25" w:rsidRPr="00AE4A25">
        <w:t>Assoziierungsabkommen der EU mit dem Südkaukasus (Armenien, Ase</w:t>
      </w:r>
      <w:r w:rsidR="000E3DC4">
        <w:t>rbaidschan, Georgien).</w:t>
      </w:r>
    </w:p>
    <w:p w:rsidR="00AE4A25" w:rsidRPr="00AE4A25" w:rsidRDefault="000E3DC4" w:rsidP="00A76768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der </w:t>
      </w:r>
      <w:r w:rsidRPr="00AE4A25">
        <w:t>Partnerschafts-</w:t>
      </w:r>
      <w:r>
        <w:t xml:space="preserve">, </w:t>
      </w:r>
      <w:r w:rsidRPr="00AE4A25">
        <w:t>Kooperations</w:t>
      </w:r>
      <w:r>
        <w:t xml:space="preserve">- und </w:t>
      </w:r>
      <w:r w:rsidRPr="00AE4A25">
        <w:t xml:space="preserve">Assoziierungsabkommen der EU mit </w:t>
      </w:r>
      <w:r w:rsidR="00AE4A25" w:rsidRPr="00AE4A25">
        <w:t>der Russischen Föderation, Moldau, der Ukraine, Weißrussland und Zentralasien</w:t>
      </w:r>
      <w:r>
        <w:t>.</w:t>
      </w:r>
    </w:p>
    <w:p w:rsidR="00AE4A25" w:rsidRDefault="00A76768" w:rsidP="000E3DC4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der </w:t>
      </w:r>
      <w:r w:rsidR="00AE4A25" w:rsidRPr="00AE4A25">
        <w:t xml:space="preserve">Handelsabkommen </w:t>
      </w:r>
      <w:r w:rsidR="000E3DC4">
        <w:t xml:space="preserve">zwischen der </w:t>
      </w:r>
      <w:r w:rsidR="00AE4A25" w:rsidRPr="00AE4A25">
        <w:t>EU</w:t>
      </w:r>
      <w:r w:rsidR="000E3DC4">
        <w:t xml:space="preserve"> und dem </w:t>
      </w:r>
      <w:r w:rsidR="00AE4A25" w:rsidRPr="00AE4A25">
        <w:t>Westbalkan</w:t>
      </w:r>
    </w:p>
    <w:p w:rsidR="007A497D" w:rsidRDefault="00A76768" w:rsidP="00451614">
      <w:pPr>
        <w:pStyle w:val="Listenabsatz"/>
        <w:numPr>
          <w:ilvl w:val="0"/>
          <w:numId w:val="16"/>
        </w:numPr>
        <w:spacing w:before="240" w:after="240" w:line="276" w:lineRule="auto"/>
      </w:pPr>
      <w:r>
        <w:t xml:space="preserve">Rechtsfragen im Kontext der </w:t>
      </w:r>
      <w:r w:rsidR="00AE4A25" w:rsidRPr="00AE4A25">
        <w:t xml:space="preserve">Stabilisierungs- und Assoziierungsabkommen der EU mit Albanien, Bosnien und Herzegowina, Mazedonien, Montenegro </w:t>
      </w:r>
      <w:r w:rsidR="000E3DC4">
        <w:t>sowie</w:t>
      </w:r>
      <w:r w:rsidR="00AE4A25" w:rsidRPr="00AE4A25">
        <w:t xml:space="preserve"> Serbien</w:t>
      </w:r>
      <w:r w:rsidR="007A497D">
        <w:t>.</w:t>
      </w:r>
    </w:p>
    <w:p w:rsidR="00451614" w:rsidRPr="00AE4A25" w:rsidRDefault="00451614" w:rsidP="00451614">
      <w:pPr>
        <w:spacing w:before="240" w:after="240" w:line="276" w:lineRule="auto"/>
      </w:pPr>
    </w:p>
    <w:p w:rsidR="004E4616" w:rsidRPr="009E72F1" w:rsidRDefault="004E4616" w:rsidP="006909D0">
      <w:pPr>
        <w:rPr>
          <w:b/>
          <w:bCs/>
          <w:color w:val="FF0000"/>
          <w:sz w:val="20"/>
          <w:szCs w:val="20"/>
        </w:rPr>
      </w:pPr>
    </w:p>
    <w:sectPr w:rsidR="004E4616" w:rsidRPr="009E72F1" w:rsidSect="001C4B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C8" w:rsidRDefault="004D2DC8" w:rsidP="00E62B2A">
      <w:pPr>
        <w:spacing w:line="240" w:lineRule="auto"/>
      </w:pPr>
      <w:r>
        <w:separator/>
      </w:r>
    </w:p>
  </w:endnote>
  <w:endnote w:type="continuationSeparator" w:id="0">
    <w:p w:rsidR="004D2DC8" w:rsidRDefault="004D2DC8" w:rsidP="00E62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Medium">
    <w:altName w:val="EC Square Sans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EF" w:rsidRDefault="00CB47E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EF" w:rsidRDefault="00CB47EF">
    <w:pPr>
      <w:pStyle w:val="Fuzeile"/>
    </w:pPr>
    <w:r>
      <w:t xml:space="preserve">Stand: 17.02.2015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EF" w:rsidRDefault="00CB47E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C8" w:rsidRDefault="004D2DC8" w:rsidP="00E62B2A">
      <w:pPr>
        <w:spacing w:line="240" w:lineRule="auto"/>
      </w:pPr>
      <w:r>
        <w:separator/>
      </w:r>
    </w:p>
  </w:footnote>
  <w:footnote w:type="continuationSeparator" w:id="0">
    <w:p w:rsidR="004D2DC8" w:rsidRDefault="004D2DC8" w:rsidP="00E62B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EF" w:rsidRDefault="00CB47E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2A" w:rsidRPr="00E62B2A" w:rsidRDefault="00514C6E" w:rsidP="00E62B2A">
    <w:pPr>
      <w:spacing w:line="240" w:lineRule="auto"/>
      <w:jc w:val="center"/>
      <w:rPr>
        <w:rFonts w:ascii="Calibri" w:hAnsi="Calibri"/>
        <w:noProof/>
        <w:szCs w:val="16"/>
        <w:lang w:bidi="he-IL"/>
      </w:rPr>
    </w:pPr>
    <w:r>
      <w:rPr>
        <w:rFonts w:ascii="Calibri" w:hAnsi="Calibri"/>
        <w:noProof/>
        <w:szCs w:val="16"/>
        <w:lang w:bidi="he-IL"/>
      </w:rPr>
      <w:t>Assoz.-Prof</w:t>
    </w:r>
    <w:r w:rsidR="00E62B2A" w:rsidRPr="00E62B2A">
      <w:rPr>
        <w:rFonts w:ascii="Calibri" w:hAnsi="Calibri"/>
        <w:noProof/>
        <w:szCs w:val="16"/>
        <w:lang w:bidi="he-IL"/>
      </w:rPr>
      <w:t>. Dr.iur. Yvonne Karimi-Schmidt</w:t>
    </w:r>
  </w:p>
  <w:p w:rsidR="00E62B2A" w:rsidRPr="00E62B2A" w:rsidRDefault="00E62B2A" w:rsidP="00E62B2A">
    <w:pPr>
      <w:spacing w:line="240" w:lineRule="auto"/>
      <w:jc w:val="center"/>
      <w:rPr>
        <w:rFonts w:ascii="Calibri" w:hAnsi="Calibri"/>
        <w:noProof/>
        <w:szCs w:val="16"/>
        <w:lang w:bidi="he-IL"/>
      </w:rPr>
    </w:pPr>
    <w:r w:rsidRPr="00E62B2A">
      <w:rPr>
        <w:rFonts w:ascii="Calibri" w:hAnsi="Calibri"/>
        <w:noProof/>
        <w:szCs w:val="16"/>
        <w:lang w:bidi="he-IL"/>
      </w:rPr>
      <w:t>Institut für Völkerrecht &amp;Internationale Beziehungen, Karl-Franzens Universität Graz</w:t>
    </w:r>
  </w:p>
  <w:p w:rsidR="00E62B2A" w:rsidRPr="00E62B2A" w:rsidRDefault="00E62B2A" w:rsidP="00E62B2A">
    <w:pPr>
      <w:spacing w:line="240" w:lineRule="auto"/>
      <w:jc w:val="center"/>
      <w:rPr>
        <w:rFonts w:ascii="Calibri" w:hAnsi="Calibri"/>
        <w:noProof/>
        <w:szCs w:val="16"/>
        <w:lang w:val="en-US" w:bidi="he-IL"/>
      </w:rPr>
    </w:pPr>
    <w:r w:rsidRPr="00E62B2A">
      <w:rPr>
        <w:rFonts w:ascii="Calibri" w:hAnsi="Calibri"/>
        <w:noProof/>
        <w:szCs w:val="16"/>
        <w:lang w:val="en-US" w:bidi="he-IL"/>
      </w:rPr>
      <w:t>Department of International Law &amp; International Relations, Karl Franzens University of Graz</w:t>
    </w:r>
  </w:p>
  <w:p w:rsidR="00E62B2A" w:rsidRPr="00E62B2A" w:rsidRDefault="00E62B2A" w:rsidP="00E62B2A">
    <w:pPr>
      <w:spacing w:line="240" w:lineRule="auto"/>
      <w:jc w:val="center"/>
      <w:rPr>
        <w:rFonts w:ascii="Calibri" w:hAnsi="Calibri"/>
        <w:noProof/>
        <w:szCs w:val="16"/>
        <w:lang w:val="en-US" w:bidi="he-IL"/>
      </w:rPr>
    </w:pPr>
    <w:r w:rsidRPr="00E62B2A">
      <w:rPr>
        <w:rFonts w:ascii="Calibri" w:hAnsi="Calibri"/>
        <w:noProof/>
        <w:szCs w:val="16"/>
        <w:lang w:val="en-US" w:bidi="he-IL"/>
      </w:rPr>
      <w:t>A - 8010 Graz, Universitaetsstrasse 15/A/4</w:t>
    </w:r>
  </w:p>
  <w:p w:rsidR="00E62B2A" w:rsidRPr="00E366C8" w:rsidRDefault="00E62B2A" w:rsidP="00431601">
    <w:pPr>
      <w:spacing w:line="240" w:lineRule="auto"/>
      <w:jc w:val="center"/>
      <w:rPr>
        <w:rFonts w:ascii="Calibri" w:hAnsi="Calibri"/>
        <w:noProof/>
        <w:szCs w:val="16"/>
        <w:lang w:val="en-US" w:bidi="he-IL"/>
      </w:rPr>
    </w:pPr>
    <w:r w:rsidRPr="00E62B2A">
      <w:rPr>
        <w:rFonts w:ascii="Calibri" w:hAnsi="Calibri"/>
        <w:noProof/>
        <w:szCs w:val="16"/>
        <w:lang w:val="en-US" w:bidi="he-IL"/>
      </w:rPr>
      <w:t xml:space="preserve">Tel.: +43 (0)316/380 </w:t>
    </w:r>
    <w:r w:rsidR="00431601">
      <w:rPr>
        <w:rFonts w:ascii="Calibri" w:hAnsi="Calibri"/>
        <w:noProof/>
        <w:szCs w:val="16"/>
        <w:lang w:val="en-US" w:bidi="he-IL"/>
      </w:rPr>
      <w:t>–</w:t>
    </w:r>
    <w:r w:rsidRPr="00E62B2A">
      <w:rPr>
        <w:rFonts w:ascii="Calibri" w:hAnsi="Calibri"/>
        <w:noProof/>
        <w:szCs w:val="16"/>
        <w:lang w:val="en-US" w:bidi="he-IL"/>
      </w:rPr>
      <w:t xml:space="preserve"> 3419</w:t>
    </w:r>
    <w:r w:rsidR="00431601">
      <w:rPr>
        <w:rFonts w:ascii="Calibri" w:hAnsi="Calibri"/>
        <w:noProof/>
        <w:szCs w:val="16"/>
        <w:lang w:val="en-US" w:bidi="he-IL"/>
      </w:rPr>
      <w:t xml:space="preserve">, </w:t>
    </w:r>
    <w:r w:rsidRPr="00E366C8">
      <w:rPr>
        <w:rFonts w:ascii="Calibri" w:hAnsi="Calibri"/>
        <w:noProof/>
        <w:szCs w:val="16"/>
        <w:lang w:val="en-US" w:bidi="he-IL"/>
      </w:rPr>
      <w:t>Fax: +43 (0)316/380 - 9455</w:t>
    </w:r>
  </w:p>
  <w:p w:rsidR="00E62B2A" w:rsidRPr="004E4616" w:rsidRDefault="00E62B2A" w:rsidP="00E62B2A">
    <w:pPr>
      <w:spacing w:line="240" w:lineRule="auto"/>
      <w:jc w:val="center"/>
      <w:rPr>
        <w:rFonts w:ascii="Calibri" w:hAnsi="Calibri"/>
        <w:noProof/>
        <w:szCs w:val="16"/>
        <w:lang w:bidi="he-IL"/>
      </w:rPr>
    </w:pPr>
    <w:r w:rsidRPr="004E4616">
      <w:rPr>
        <w:rFonts w:ascii="Calibri" w:hAnsi="Calibri"/>
        <w:noProof/>
        <w:szCs w:val="16"/>
        <w:lang w:bidi="he-IL"/>
      </w:rPr>
      <w:t>E-Mail: yvonne.schmidt@uni-graz.at</w:t>
    </w:r>
  </w:p>
  <w:p w:rsidR="00E62B2A" w:rsidRPr="00EF08CB" w:rsidRDefault="00E62B2A" w:rsidP="00E62B2A">
    <w:pPr>
      <w:spacing w:line="240" w:lineRule="auto"/>
      <w:jc w:val="center"/>
      <w:rPr>
        <w:sz w:val="20"/>
        <w:szCs w:val="20"/>
        <w:lang w:val="en-US"/>
      </w:rPr>
    </w:pPr>
    <w:r w:rsidRPr="00E62B2A">
      <w:rPr>
        <w:rFonts w:ascii="Calibri" w:hAnsi="Calibri"/>
        <w:noProof/>
        <w:szCs w:val="16"/>
        <w:lang w:val="en-US" w:bidi="he-IL"/>
      </w:rPr>
      <w:t>Website: www.uni-graz.at/yvonne.schmidt</w:t>
    </w:r>
  </w:p>
  <w:p w:rsidR="00E62B2A" w:rsidRDefault="00E62B2A">
    <w:pPr>
      <w:pStyle w:val="Kopfzeile"/>
      <w:rPr>
        <w:lang w:val="en-US"/>
      </w:rPr>
    </w:pPr>
  </w:p>
  <w:p w:rsidR="00E62B2A" w:rsidRPr="00E62B2A" w:rsidRDefault="00E62B2A">
    <w:pPr>
      <w:pStyle w:val="Kopfzeil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EF" w:rsidRDefault="00CB47E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3FF"/>
    <w:multiLevelType w:val="hybridMultilevel"/>
    <w:tmpl w:val="B4DC0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D4CBA"/>
    <w:multiLevelType w:val="hybridMultilevel"/>
    <w:tmpl w:val="75885A2E"/>
    <w:lvl w:ilvl="0" w:tplc="0C07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8756FF1"/>
    <w:multiLevelType w:val="multilevel"/>
    <w:tmpl w:val="82B49F68"/>
    <w:lvl w:ilvl="0">
      <w:start w:val="8"/>
      <w:numFmt w:val="none"/>
      <w:pStyle w:val="berschrift1"/>
      <w:suff w:val="nothing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berschrift2"/>
      <w:suff w:val="nothing"/>
      <w:lvlText w:val="%2"/>
      <w:lvlJc w:val="left"/>
      <w:pPr>
        <w:ind w:left="340" w:hanging="340"/>
      </w:pPr>
      <w:rPr>
        <w:rFonts w:hint="default"/>
      </w:rPr>
    </w:lvl>
    <w:lvl w:ilvl="2">
      <w:start w:val="10"/>
      <w:numFmt w:val="none"/>
      <w:pStyle w:val="berschrift3"/>
      <w:suff w:val="nothing"/>
      <w:lvlText w:val="%3"/>
      <w:lvlJc w:val="left"/>
      <w:pPr>
        <w:ind w:left="284" w:hanging="284"/>
      </w:pPr>
      <w:rPr>
        <w:rFonts w:hint="default"/>
      </w:rPr>
    </w:lvl>
    <w:lvl w:ilvl="3">
      <w:start w:val="1"/>
      <w:numFmt w:val="none"/>
      <w:pStyle w:val="berschrift4"/>
      <w:suff w:val="nothing"/>
      <w:lvlText w:val="%4"/>
      <w:lvlJc w:val="left"/>
      <w:pPr>
        <w:ind w:left="284" w:hanging="284"/>
      </w:pPr>
      <w:rPr>
        <w:rFonts w:hint="default"/>
      </w:rPr>
    </w:lvl>
    <w:lvl w:ilvl="4">
      <w:start w:val="1"/>
      <w:numFmt w:val="none"/>
      <w:pStyle w:val="berschrift5"/>
      <w:suff w:val="nothing"/>
      <w:lvlText w:val="%4%5"/>
      <w:lvlJc w:val="left"/>
      <w:pPr>
        <w:ind w:left="425" w:hanging="425"/>
      </w:pPr>
      <w:rPr>
        <w:rFonts w:hint="default"/>
      </w:rPr>
    </w:lvl>
    <w:lvl w:ilvl="5">
      <w:start w:val="1"/>
      <w:numFmt w:val="none"/>
      <w:pStyle w:val="berschrift6"/>
      <w:suff w:val="nothing"/>
      <w:lvlText w:val="%4%5%6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berschrift7"/>
      <w:suff w:val="nothing"/>
      <w:lvlText w:val="%1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7BF20F0"/>
    <w:multiLevelType w:val="hybridMultilevel"/>
    <w:tmpl w:val="A9F48EE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4C3D767E"/>
    <w:multiLevelType w:val="hybridMultilevel"/>
    <w:tmpl w:val="2E7A8E0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57437198"/>
    <w:multiLevelType w:val="hybridMultilevel"/>
    <w:tmpl w:val="62027E20"/>
    <w:lvl w:ilvl="0" w:tplc="6EBC95F0">
      <w:start w:val="1"/>
      <w:numFmt w:val="bullet"/>
      <w:pStyle w:val="NWVAufzhlung2"/>
      <w:lvlText w:val="–"/>
      <w:lvlJc w:val="left"/>
      <w:pPr>
        <w:tabs>
          <w:tab w:val="num" w:pos="870"/>
        </w:tabs>
        <w:ind w:left="850" w:hanging="340"/>
      </w:pPr>
      <w:rPr>
        <w:rFonts w:ascii="Arial" w:hAnsi="Arial" w:hint="default"/>
        <w:b w:val="0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60506"/>
    <w:multiLevelType w:val="hybridMultilevel"/>
    <w:tmpl w:val="C6CC0A4A"/>
    <w:lvl w:ilvl="0" w:tplc="2DB02AA2">
      <w:start w:val="1"/>
      <w:numFmt w:val="bullet"/>
      <w:pStyle w:val="NWVAufzhlung1"/>
      <w:lvlText w:val="–"/>
      <w:lvlJc w:val="left"/>
      <w:pPr>
        <w:tabs>
          <w:tab w:val="num" w:pos="870"/>
        </w:tabs>
        <w:ind w:left="850" w:hanging="340"/>
      </w:pPr>
      <w:rPr>
        <w:rFonts w:ascii="Arial" w:hAnsi="Arial" w:hint="default"/>
        <w:b w:val="0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C118B0"/>
    <w:multiLevelType w:val="hybridMultilevel"/>
    <w:tmpl w:val="753C007A"/>
    <w:lvl w:ilvl="0" w:tplc="D6D4FDAA">
      <w:start w:val="1"/>
      <w:numFmt w:val="upperRoman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116161D"/>
    <w:multiLevelType w:val="hybridMultilevel"/>
    <w:tmpl w:val="03006B1E"/>
    <w:lvl w:ilvl="0" w:tplc="FD6E0EC4">
      <w:start w:val="1"/>
      <w:numFmt w:val="bullet"/>
      <w:pStyle w:val="NWVberschrift7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7C0D"/>
    <w:rsid w:val="000600BD"/>
    <w:rsid w:val="0009510D"/>
    <w:rsid w:val="000D0583"/>
    <w:rsid w:val="000E3DC4"/>
    <w:rsid w:val="0014037C"/>
    <w:rsid w:val="0018662C"/>
    <w:rsid w:val="001C2D33"/>
    <w:rsid w:val="001C4B79"/>
    <w:rsid w:val="0020096B"/>
    <w:rsid w:val="00283638"/>
    <w:rsid w:val="0028496F"/>
    <w:rsid w:val="00284BDB"/>
    <w:rsid w:val="002921F4"/>
    <w:rsid w:val="002B313E"/>
    <w:rsid w:val="00394222"/>
    <w:rsid w:val="003A6A7B"/>
    <w:rsid w:val="003D1121"/>
    <w:rsid w:val="003E37B2"/>
    <w:rsid w:val="00431601"/>
    <w:rsid w:val="00451614"/>
    <w:rsid w:val="00473433"/>
    <w:rsid w:val="00492A56"/>
    <w:rsid w:val="004B3135"/>
    <w:rsid w:val="004D2DC8"/>
    <w:rsid w:val="004E4616"/>
    <w:rsid w:val="00514C6E"/>
    <w:rsid w:val="00530496"/>
    <w:rsid w:val="00543A64"/>
    <w:rsid w:val="00546875"/>
    <w:rsid w:val="00547203"/>
    <w:rsid w:val="00553755"/>
    <w:rsid w:val="0057008A"/>
    <w:rsid w:val="00571FFF"/>
    <w:rsid w:val="00577C23"/>
    <w:rsid w:val="00584B35"/>
    <w:rsid w:val="00594F85"/>
    <w:rsid w:val="005D0258"/>
    <w:rsid w:val="00607C0D"/>
    <w:rsid w:val="006401CC"/>
    <w:rsid w:val="006909D0"/>
    <w:rsid w:val="00692219"/>
    <w:rsid w:val="00711A6B"/>
    <w:rsid w:val="00737E93"/>
    <w:rsid w:val="007A497D"/>
    <w:rsid w:val="007E0CA9"/>
    <w:rsid w:val="008328E8"/>
    <w:rsid w:val="008576BC"/>
    <w:rsid w:val="00861A18"/>
    <w:rsid w:val="00865B74"/>
    <w:rsid w:val="00874E55"/>
    <w:rsid w:val="00884CD9"/>
    <w:rsid w:val="00885644"/>
    <w:rsid w:val="008B62E3"/>
    <w:rsid w:val="008C3C7F"/>
    <w:rsid w:val="00900934"/>
    <w:rsid w:val="009E06B7"/>
    <w:rsid w:val="009E69D0"/>
    <w:rsid w:val="009E72F1"/>
    <w:rsid w:val="00A26C0F"/>
    <w:rsid w:val="00A30C25"/>
    <w:rsid w:val="00A30DF8"/>
    <w:rsid w:val="00A33434"/>
    <w:rsid w:val="00A41906"/>
    <w:rsid w:val="00A464A5"/>
    <w:rsid w:val="00A478F1"/>
    <w:rsid w:val="00A62277"/>
    <w:rsid w:val="00A76768"/>
    <w:rsid w:val="00A92190"/>
    <w:rsid w:val="00AA66ED"/>
    <w:rsid w:val="00AC022C"/>
    <w:rsid w:val="00AE4A25"/>
    <w:rsid w:val="00B051A8"/>
    <w:rsid w:val="00B17052"/>
    <w:rsid w:val="00B6147C"/>
    <w:rsid w:val="00B77D4F"/>
    <w:rsid w:val="00B8637A"/>
    <w:rsid w:val="00BD4AE4"/>
    <w:rsid w:val="00C05834"/>
    <w:rsid w:val="00C40383"/>
    <w:rsid w:val="00C560F2"/>
    <w:rsid w:val="00CA0179"/>
    <w:rsid w:val="00CA07AF"/>
    <w:rsid w:val="00CB47EF"/>
    <w:rsid w:val="00D02926"/>
    <w:rsid w:val="00D11D7E"/>
    <w:rsid w:val="00D21A3B"/>
    <w:rsid w:val="00D76A44"/>
    <w:rsid w:val="00DD40A0"/>
    <w:rsid w:val="00E0040B"/>
    <w:rsid w:val="00E360D8"/>
    <w:rsid w:val="00E366C8"/>
    <w:rsid w:val="00E62B2A"/>
    <w:rsid w:val="00EB223C"/>
    <w:rsid w:val="00EF13B4"/>
    <w:rsid w:val="00F2319F"/>
    <w:rsid w:val="00F75CEB"/>
    <w:rsid w:val="00FC6633"/>
    <w:rsid w:val="00FD5B72"/>
    <w:rsid w:val="00FD6CF8"/>
    <w:rsid w:val="00FE3A7F"/>
    <w:rsid w:val="00FF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223C"/>
    <w:pPr>
      <w:spacing w:line="210" w:lineRule="atLeast"/>
      <w:ind w:firstLine="255"/>
      <w:jc w:val="both"/>
    </w:pPr>
    <w:rPr>
      <w:rFonts w:ascii="Arial" w:hAnsi="Arial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B223C"/>
    <w:pPr>
      <w:keepNext/>
      <w:numPr>
        <w:numId w:val="9"/>
      </w:numPr>
      <w:tabs>
        <w:tab w:val="left" w:pos="425"/>
      </w:tabs>
      <w:suppressAutoHyphens/>
      <w:spacing w:line="240" w:lineRule="auto"/>
      <w:jc w:val="left"/>
      <w:outlineLvl w:val="0"/>
    </w:pPr>
    <w:rPr>
      <w:rFonts w:cs="Arial"/>
      <w:b/>
      <w:bCs/>
      <w:kern w:val="28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B223C"/>
    <w:pPr>
      <w:keepNext/>
      <w:numPr>
        <w:ilvl w:val="1"/>
        <w:numId w:val="9"/>
      </w:numPr>
      <w:tabs>
        <w:tab w:val="left" w:pos="340"/>
      </w:tabs>
      <w:spacing w:before="360" w:line="240" w:lineRule="auto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B223C"/>
    <w:pPr>
      <w:keepNext/>
      <w:numPr>
        <w:ilvl w:val="2"/>
        <w:numId w:val="9"/>
      </w:numPr>
      <w:tabs>
        <w:tab w:val="left" w:pos="284"/>
      </w:tabs>
      <w:suppressAutoHyphens/>
      <w:spacing w:before="360" w:line="240" w:lineRule="auto"/>
      <w:jc w:val="left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B223C"/>
    <w:pPr>
      <w:keepNext/>
      <w:numPr>
        <w:ilvl w:val="3"/>
        <w:numId w:val="9"/>
      </w:numPr>
      <w:tabs>
        <w:tab w:val="left" w:pos="284"/>
      </w:tabs>
      <w:suppressAutoHyphens/>
      <w:spacing w:before="300" w:line="240" w:lineRule="auto"/>
      <w:jc w:val="left"/>
      <w:outlineLvl w:val="3"/>
    </w:pPr>
    <w:rPr>
      <w:b/>
      <w:bCs/>
      <w:sz w:val="20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B223C"/>
    <w:pPr>
      <w:numPr>
        <w:ilvl w:val="4"/>
        <w:numId w:val="9"/>
      </w:numPr>
      <w:tabs>
        <w:tab w:val="left" w:pos="425"/>
      </w:tabs>
      <w:suppressAutoHyphens/>
      <w:spacing w:before="240" w:line="240" w:lineRule="auto"/>
      <w:jc w:val="left"/>
      <w:outlineLvl w:val="4"/>
    </w:pPr>
    <w:rPr>
      <w:bCs/>
      <w:iCs/>
      <w:sz w:val="20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B223C"/>
    <w:pPr>
      <w:numPr>
        <w:ilvl w:val="5"/>
        <w:numId w:val="9"/>
      </w:numPr>
      <w:suppressAutoHyphens/>
      <w:spacing w:before="240" w:after="60" w:line="240" w:lineRule="auto"/>
      <w:jc w:val="left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EB223C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berschrift1"/>
    <w:next w:val="Standard"/>
    <w:link w:val="berschrift8Zchn"/>
    <w:qFormat/>
    <w:rsid w:val="00EB223C"/>
    <w:pPr>
      <w:numPr>
        <w:ilvl w:val="7"/>
      </w:numPr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EB223C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Char"/>
    <w:basedOn w:val="Standard"/>
    <w:link w:val="FunotentextZchn"/>
    <w:autoRedefine/>
    <w:rsid w:val="00F75CEB"/>
    <w:pPr>
      <w:autoSpaceDE w:val="0"/>
      <w:autoSpaceDN w:val="0"/>
      <w:adjustRightInd w:val="0"/>
      <w:spacing w:line="240" w:lineRule="auto"/>
      <w:ind w:left="426" w:hanging="426"/>
    </w:pPr>
    <w:rPr>
      <w:rFonts w:ascii="Times New Roman" w:hAnsi="Times New Roman"/>
      <w:lang w:val="en-US"/>
    </w:rPr>
  </w:style>
  <w:style w:type="character" w:customStyle="1" w:styleId="FunotentextZchn">
    <w:name w:val="Fußnotentext Zchn"/>
    <w:aliases w:val="Char Zchn"/>
    <w:basedOn w:val="Absatz-Standardschriftart"/>
    <w:link w:val="Funotentext"/>
    <w:rsid w:val="00F75CEB"/>
    <w:rPr>
      <w:rFonts w:ascii="Times New Roman" w:hAnsi="Times New Roman" w:cs="Times New Roman"/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EB223C"/>
    <w:rPr>
      <w:rFonts w:ascii="Arial" w:hAnsi="Arial" w:cs="Arial"/>
      <w:b/>
      <w:bCs/>
      <w:kern w:val="28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B223C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B223C"/>
    <w:rPr>
      <w:rFonts w:ascii="Arial" w:hAnsi="Arial" w:cs="Arial"/>
      <w:b/>
      <w:bCs/>
      <w:sz w:val="22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B223C"/>
    <w:rPr>
      <w:rFonts w:ascii="Arial" w:hAnsi="Arial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B223C"/>
    <w:rPr>
      <w:rFonts w:ascii="Arial" w:hAnsi="Arial"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B223C"/>
    <w:rPr>
      <w:rFonts w:ascii="Arial" w:hAnsi="Arial"/>
      <w:bCs/>
      <w:sz w:val="18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B223C"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B223C"/>
    <w:rPr>
      <w:rFonts w:ascii="Arial" w:hAnsi="Arial" w:cs="Arial"/>
      <w:b/>
      <w:bCs/>
      <w:iCs/>
      <w:kern w:val="28"/>
      <w:sz w:val="28"/>
      <w:szCs w:val="3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B223C"/>
    <w:rPr>
      <w:rFonts w:ascii="Arial" w:hAnsi="Arial" w:cs="Arial"/>
      <w:sz w:val="22"/>
      <w:szCs w:val="22"/>
      <w:lang w:eastAsia="de-DE"/>
    </w:rPr>
  </w:style>
  <w:style w:type="paragraph" w:customStyle="1" w:styleId="NWVStandard">
    <w:name w:val="NWV Standard"/>
    <w:basedOn w:val="Standard"/>
    <w:rsid w:val="00B6147C"/>
  </w:style>
  <w:style w:type="paragraph" w:customStyle="1" w:styleId="NWV1Absatzn1-3">
    <w:name w:val="NWV 1. Absatz_n_Ü1-Ü3"/>
    <w:basedOn w:val="NWVStandard"/>
    <w:next w:val="NWVStandard"/>
    <w:rsid w:val="00B6147C"/>
    <w:pPr>
      <w:spacing w:before="180"/>
      <w:ind w:firstLine="0"/>
    </w:pPr>
  </w:style>
  <w:style w:type="paragraph" w:customStyle="1" w:styleId="NWV1Absatzn4-7">
    <w:name w:val="NWV 1. Absatz_n_Ü4-Ü7"/>
    <w:basedOn w:val="NWVStandard"/>
    <w:next w:val="NWVStandard"/>
    <w:rsid w:val="00B6147C"/>
    <w:pPr>
      <w:spacing w:before="120"/>
      <w:ind w:firstLine="0"/>
    </w:pPr>
  </w:style>
  <w:style w:type="paragraph" w:customStyle="1" w:styleId="NWVAbkrzungsverzeichnis">
    <w:name w:val="NWV Abkürzungsverzeichnis"/>
    <w:basedOn w:val="NWVStandard"/>
    <w:rsid w:val="00B6147C"/>
    <w:pPr>
      <w:tabs>
        <w:tab w:val="left" w:pos="1701"/>
      </w:tabs>
      <w:spacing w:line="190" w:lineRule="atLeast"/>
      <w:ind w:left="1701" w:hanging="1701"/>
    </w:pPr>
    <w:rPr>
      <w:sz w:val="16"/>
    </w:rPr>
  </w:style>
  <w:style w:type="paragraph" w:customStyle="1" w:styleId="NWVAufzhlung1">
    <w:name w:val="NWV Aufzählung 1"/>
    <w:basedOn w:val="NWVStandard"/>
    <w:next w:val="NWVStandard"/>
    <w:rsid w:val="00B6147C"/>
    <w:pPr>
      <w:numPr>
        <w:numId w:val="10"/>
      </w:numPr>
      <w:tabs>
        <w:tab w:val="left" w:pos="255"/>
      </w:tabs>
    </w:pPr>
  </w:style>
  <w:style w:type="paragraph" w:customStyle="1" w:styleId="NWVAufzhlung2">
    <w:name w:val="NWV Aufzählung 2"/>
    <w:basedOn w:val="NWVStandard"/>
    <w:next w:val="NWVStandard"/>
    <w:rsid w:val="00B6147C"/>
    <w:pPr>
      <w:numPr>
        <w:numId w:val="11"/>
      </w:numPr>
      <w:tabs>
        <w:tab w:val="left" w:pos="510"/>
      </w:tabs>
    </w:pPr>
  </w:style>
  <w:style w:type="character" w:customStyle="1" w:styleId="NWVFN-ZahlinFN-Apparat">
    <w:name w:val="NWV FN-Zahl in FN-Apparat"/>
    <w:basedOn w:val="Absatz-Standardschriftart"/>
    <w:rsid w:val="00B6147C"/>
    <w:rPr>
      <w:rFonts w:ascii="Arial" w:hAnsi="Arial"/>
      <w:sz w:val="16"/>
    </w:rPr>
  </w:style>
  <w:style w:type="paragraph" w:customStyle="1" w:styleId="NWVFunotentext">
    <w:name w:val="NWV Fußnotentext"/>
    <w:basedOn w:val="NWVStandard"/>
    <w:rsid w:val="00B6147C"/>
    <w:pPr>
      <w:tabs>
        <w:tab w:val="left" w:pos="454"/>
      </w:tabs>
      <w:spacing w:line="190" w:lineRule="atLeast"/>
      <w:ind w:left="454" w:hanging="454"/>
    </w:pPr>
    <w:rPr>
      <w:sz w:val="16"/>
    </w:rPr>
  </w:style>
  <w:style w:type="paragraph" w:customStyle="1" w:styleId="NWVFuzeile">
    <w:name w:val="NWV Fußzeile"/>
    <w:basedOn w:val="NWVStandard"/>
    <w:rsid w:val="00B6147C"/>
    <w:pPr>
      <w:ind w:firstLine="0"/>
      <w:jc w:val="left"/>
    </w:pPr>
  </w:style>
  <w:style w:type="paragraph" w:customStyle="1" w:styleId="NWVKopfzeile">
    <w:name w:val="NWV Kopfzeile"/>
    <w:basedOn w:val="NWVStandard"/>
    <w:rsid w:val="00B6147C"/>
    <w:pPr>
      <w:spacing w:line="190" w:lineRule="atLeast"/>
      <w:ind w:firstLine="0"/>
      <w:jc w:val="left"/>
    </w:pPr>
    <w:rPr>
      <w:sz w:val="16"/>
    </w:rPr>
  </w:style>
  <w:style w:type="character" w:customStyle="1" w:styleId="NWVKurz1">
    <w:name w:val="NWV KurzÜ1"/>
    <w:basedOn w:val="Absatz-Standardschriftart"/>
    <w:rsid w:val="00B6147C"/>
    <w:rPr>
      <w:rFonts w:ascii="Arial" w:hAnsi="Arial"/>
      <w:sz w:val="28"/>
    </w:rPr>
  </w:style>
  <w:style w:type="character" w:customStyle="1" w:styleId="NWVKurz2">
    <w:name w:val="NWV KurzÜ2"/>
    <w:basedOn w:val="Absatz-Standardschriftart"/>
    <w:rsid w:val="00B6147C"/>
    <w:rPr>
      <w:rFonts w:ascii="Arial" w:hAnsi="Arial"/>
      <w:sz w:val="24"/>
    </w:rPr>
  </w:style>
  <w:style w:type="paragraph" w:customStyle="1" w:styleId="NWVLiteraturverzeichnis">
    <w:name w:val="NWV Literaturverzeichnis"/>
    <w:basedOn w:val="NWVStandard"/>
    <w:rsid w:val="00B6147C"/>
    <w:pPr>
      <w:spacing w:before="40" w:line="190" w:lineRule="atLeast"/>
      <w:ind w:left="510" w:hanging="510"/>
    </w:pPr>
    <w:rPr>
      <w:sz w:val="16"/>
    </w:rPr>
  </w:style>
  <w:style w:type="paragraph" w:customStyle="1" w:styleId="NWVNumerierung">
    <w:name w:val="NWV Numerierung"/>
    <w:basedOn w:val="NWVStandard"/>
    <w:next w:val="NWVStandard"/>
    <w:rsid w:val="00B6147C"/>
    <w:pPr>
      <w:tabs>
        <w:tab w:val="left" w:pos="255"/>
      </w:tabs>
      <w:ind w:left="255" w:hanging="255"/>
    </w:pPr>
  </w:style>
  <w:style w:type="paragraph" w:customStyle="1" w:styleId="NWVRZlinks">
    <w:name w:val="NWV RZ_links"/>
    <w:basedOn w:val="Standard"/>
    <w:rsid w:val="00B6147C"/>
    <w:pPr>
      <w:framePr w:w="567" w:hSpace="284" w:wrap="around" w:vAnchor="text" w:hAnchor="page" w:xAlign="outside" w:y="1" w:anchorLock="1"/>
      <w:shd w:val="solid" w:color="FFFFFF" w:fill="FFFFFF"/>
      <w:spacing w:line="240" w:lineRule="auto"/>
      <w:ind w:firstLine="0"/>
      <w:jc w:val="right"/>
    </w:pPr>
    <w:rPr>
      <w:rFonts w:ascii="Arial Fett" w:hAnsi="Arial Fett"/>
      <w:b/>
      <w:bCs/>
      <w:spacing w:val="4"/>
      <w:sz w:val="20"/>
    </w:rPr>
  </w:style>
  <w:style w:type="paragraph" w:customStyle="1" w:styleId="NWVRZrechts">
    <w:name w:val="NWV RZ_rechts"/>
    <w:basedOn w:val="Standard"/>
    <w:rsid w:val="00B6147C"/>
    <w:pPr>
      <w:framePr w:w="567" w:hSpace="284" w:wrap="around" w:vAnchor="text" w:hAnchor="page" w:xAlign="outside" w:y="1" w:anchorLock="1"/>
      <w:shd w:val="solid" w:color="FFFFFF" w:fill="FFFFFF"/>
      <w:spacing w:line="240" w:lineRule="auto"/>
      <w:ind w:firstLine="0"/>
      <w:jc w:val="left"/>
    </w:pPr>
    <w:rPr>
      <w:rFonts w:ascii="Arial Fett" w:hAnsi="Arial Fett"/>
      <w:b/>
      <w:bCs/>
      <w:spacing w:val="4"/>
      <w:sz w:val="20"/>
    </w:rPr>
  </w:style>
  <w:style w:type="paragraph" w:customStyle="1" w:styleId="NWVStandardvor6pt">
    <w:name w:val="NWV Standard vor 6 pt"/>
    <w:basedOn w:val="NWVStandard"/>
    <w:next w:val="NWVStandard"/>
    <w:rsid w:val="00B6147C"/>
    <w:pPr>
      <w:spacing w:before="120"/>
    </w:pPr>
  </w:style>
  <w:style w:type="paragraph" w:customStyle="1" w:styleId="NWVberschrift1">
    <w:name w:val="NWV Überschrift 1"/>
    <w:basedOn w:val="NWVStandard"/>
    <w:next w:val="NWVStandard"/>
    <w:rsid w:val="00B6147C"/>
    <w:pPr>
      <w:tabs>
        <w:tab w:val="left" w:pos="425"/>
      </w:tabs>
      <w:spacing w:line="240" w:lineRule="auto"/>
      <w:ind w:left="425" w:hanging="425"/>
      <w:jc w:val="left"/>
    </w:pPr>
    <w:rPr>
      <w:b/>
      <w:kern w:val="28"/>
      <w:sz w:val="28"/>
    </w:rPr>
  </w:style>
  <w:style w:type="paragraph" w:customStyle="1" w:styleId="NWVberschrift2">
    <w:name w:val="NWV Überschrift 2"/>
    <w:basedOn w:val="NWVStandard"/>
    <w:next w:val="NWVStandard"/>
    <w:rsid w:val="00B6147C"/>
    <w:pPr>
      <w:tabs>
        <w:tab w:val="left" w:pos="425"/>
      </w:tabs>
      <w:spacing w:before="360" w:line="240" w:lineRule="auto"/>
      <w:ind w:left="425" w:hanging="425"/>
      <w:jc w:val="left"/>
    </w:pPr>
    <w:rPr>
      <w:b/>
      <w:kern w:val="24"/>
      <w:sz w:val="24"/>
    </w:rPr>
  </w:style>
  <w:style w:type="paragraph" w:customStyle="1" w:styleId="NWVberschrift3">
    <w:name w:val="NWV Überschrift 3"/>
    <w:basedOn w:val="NWVStandard"/>
    <w:next w:val="NWV1Absatzn1-3"/>
    <w:rsid w:val="00B6147C"/>
    <w:pPr>
      <w:tabs>
        <w:tab w:val="left" w:pos="425"/>
      </w:tabs>
      <w:spacing w:before="360" w:line="240" w:lineRule="auto"/>
      <w:ind w:left="425" w:hanging="425"/>
      <w:jc w:val="left"/>
    </w:pPr>
    <w:rPr>
      <w:rFonts w:ascii="Arial Fett" w:hAnsi="Arial Fett"/>
      <w:b/>
      <w:sz w:val="22"/>
    </w:rPr>
  </w:style>
  <w:style w:type="paragraph" w:customStyle="1" w:styleId="NWVberschrift4">
    <w:name w:val="NWV Überschrift 4"/>
    <w:basedOn w:val="NWVStandard"/>
    <w:next w:val="NWV1Absatzn4-7"/>
    <w:rsid w:val="00B6147C"/>
    <w:pPr>
      <w:tabs>
        <w:tab w:val="left" w:pos="425"/>
      </w:tabs>
      <w:spacing w:before="300" w:line="240" w:lineRule="auto"/>
      <w:ind w:left="425" w:hanging="425"/>
      <w:jc w:val="left"/>
    </w:pPr>
    <w:rPr>
      <w:rFonts w:ascii="Arial Fett" w:hAnsi="Arial Fett"/>
      <w:b/>
      <w:sz w:val="20"/>
    </w:rPr>
  </w:style>
  <w:style w:type="paragraph" w:customStyle="1" w:styleId="NWVberschrift5">
    <w:name w:val="NWV Überschrift 5"/>
    <w:basedOn w:val="NWVStandard"/>
    <w:next w:val="NWV1Absatzn4-7"/>
    <w:rsid w:val="00B6147C"/>
    <w:pPr>
      <w:tabs>
        <w:tab w:val="left" w:pos="425"/>
      </w:tabs>
      <w:spacing w:before="240" w:line="240" w:lineRule="auto"/>
      <w:ind w:left="425" w:hanging="425"/>
      <w:jc w:val="left"/>
    </w:pPr>
    <w:rPr>
      <w:rFonts w:ascii="Arial Fett" w:hAnsi="Arial Fett"/>
      <w:b/>
      <w:sz w:val="19"/>
    </w:rPr>
  </w:style>
  <w:style w:type="paragraph" w:customStyle="1" w:styleId="NWVberschrift6">
    <w:name w:val="NWV Überschrift 6"/>
    <w:basedOn w:val="NWVStandard"/>
    <w:next w:val="NWV1Absatzn4-7"/>
    <w:rsid w:val="00B6147C"/>
    <w:pPr>
      <w:tabs>
        <w:tab w:val="left" w:pos="567"/>
      </w:tabs>
      <w:spacing w:before="240" w:line="240" w:lineRule="auto"/>
      <w:ind w:left="567" w:hanging="567"/>
      <w:jc w:val="left"/>
    </w:pPr>
    <w:rPr>
      <w:sz w:val="19"/>
    </w:rPr>
  </w:style>
  <w:style w:type="paragraph" w:customStyle="1" w:styleId="NWVberschrift7">
    <w:name w:val="NWV Überschrift 7"/>
    <w:basedOn w:val="NWVStandard"/>
    <w:next w:val="NWV1Absatzn4-7"/>
    <w:rsid w:val="00B6147C"/>
    <w:pPr>
      <w:numPr>
        <w:numId w:val="12"/>
      </w:numPr>
      <w:tabs>
        <w:tab w:val="left" w:pos="425"/>
      </w:tabs>
      <w:spacing w:before="180"/>
      <w:jc w:val="left"/>
    </w:pPr>
  </w:style>
  <w:style w:type="paragraph" w:customStyle="1" w:styleId="NWVberschrift8">
    <w:name w:val="NWV Überschrift 8"/>
    <w:basedOn w:val="NWVberschrift1"/>
    <w:next w:val="NWVStandard"/>
    <w:rsid w:val="00B6147C"/>
    <w:pPr>
      <w:ind w:left="0" w:firstLine="0"/>
    </w:pPr>
  </w:style>
  <w:style w:type="paragraph" w:customStyle="1" w:styleId="NWVZitat">
    <w:name w:val="NWV Zitat"/>
    <w:basedOn w:val="NWVStandard"/>
    <w:next w:val="NWVStandard"/>
    <w:rsid w:val="00B6147C"/>
    <w:pPr>
      <w:ind w:left="255" w:right="255" w:firstLine="0"/>
    </w:pPr>
  </w:style>
  <w:style w:type="paragraph" w:styleId="Kopfzeile">
    <w:name w:val="header"/>
    <w:basedOn w:val="Standard"/>
    <w:link w:val="KopfzeileZchn"/>
    <w:uiPriority w:val="99"/>
    <w:semiHidden/>
    <w:unhideWhenUsed/>
    <w:rsid w:val="00E62B2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62B2A"/>
    <w:rPr>
      <w:rFonts w:ascii="Arial" w:hAnsi="Arial"/>
      <w:sz w:val="18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E62B2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62B2A"/>
    <w:rPr>
      <w:rFonts w:ascii="Arial" w:hAnsi="Arial"/>
      <w:sz w:val="18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E461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E4616"/>
    <w:pPr>
      <w:ind w:left="720"/>
      <w:contextualSpacing/>
    </w:pPr>
  </w:style>
  <w:style w:type="paragraph" w:customStyle="1" w:styleId="bodytext">
    <w:name w:val="bodytext"/>
    <w:basedOn w:val="Standard"/>
    <w:rsid w:val="003A6A7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lang w:val="en-US" w:eastAsia="en-US" w:bidi="he-IL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A6A7B"/>
    <w:rPr>
      <w:color w:val="800080" w:themeColor="followedHyperlink"/>
      <w:u w:val="single"/>
    </w:rPr>
  </w:style>
  <w:style w:type="paragraph" w:customStyle="1" w:styleId="Default">
    <w:name w:val="Default"/>
    <w:rsid w:val="000D0583"/>
    <w:pPr>
      <w:autoSpaceDE w:val="0"/>
      <w:autoSpaceDN w:val="0"/>
      <w:adjustRightInd w:val="0"/>
    </w:pPr>
    <w:rPr>
      <w:rFonts w:ascii="EC Square Sans Pro Medium" w:hAnsi="EC Square Sans Pro Medium" w:cs="EC Square Sans Pro Medium"/>
      <w:color w:val="000000"/>
      <w:sz w:val="24"/>
      <w:szCs w:val="24"/>
      <w:lang w:val="en-US" w:bidi="he-IL"/>
    </w:rPr>
  </w:style>
  <w:style w:type="paragraph" w:customStyle="1" w:styleId="Pa0">
    <w:name w:val="Pa0"/>
    <w:basedOn w:val="Default"/>
    <w:next w:val="Default"/>
    <w:uiPriority w:val="99"/>
    <w:rsid w:val="000D058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D0583"/>
    <w:rPr>
      <w:rFonts w:cs="EC Square Sans Pro Medium"/>
      <w:color w:val="000000"/>
      <w:sz w:val="90"/>
      <w:szCs w:val="90"/>
    </w:rPr>
  </w:style>
  <w:style w:type="paragraph" w:styleId="StandardWeb">
    <w:name w:val="Normal (Web)"/>
    <w:basedOn w:val="Standard"/>
    <w:uiPriority w:val="99"/>
    <w:semiHidden/>
    <w:unhideWhenUsed/>
    <w:rsid w:val="00AE4A2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lang w:val="en-US" w:eastAsia="en-US" w:bidi="he-IL"/>
    </w:rPr>
  </w:style>
  <w:style w:type="paragraph" w:customStyle="1" w:styleId="doc-ti">
    <w:name w:val="doc-ti"/>
    <w:basedOn w:val="Standard"/>
    <w:rsid w:val="00BD4AE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lang w:val="en-US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bundesamt.at/umweltsituation/naturschutz/naturrecht/int_konventionen/ramsa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mweltbundesamt.at/umweltsituation/naturschutz/naturrecht/int_konventionen/bon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Diplomarbeits- und Dissertationsthemen</vt:lpstr>
    </vt:vector>
  </TitlesOfParts>
  <Company>Karl-Franzens-Universität Graz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Diplomarbeits- und Dissertationsthemen</dc:title>
  <dc:creator>Assoz.-Prof. Dr. Yvonne Karimi-Schmidt</dc:creator>
  <cp:lastModifiedBy>Yvonne</cp:lastModifiedBy>
  <cp:revision>2</cp:revision>
  <dcterms:created xsi:type="dcterms:W3CDTF">2015-02-17T13:39:00Z</dcterms:created>
  <dcterms:modified xsi:type="dcterms:W3CDTF">2015-02-17T13:39:00Z</dcterms:modified>
</cp:coreProperties>
</file>