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703BB">
      <w:pPr>
        <w:pStyle w:val="StandardWeb"/>
        <w:jc w:val="both"/>
        <w:rPr>
          <w:rFonts w:ascii="Arial" w:hAnsi="Arial" w:cs="Arial"/>
          <w:sz w:val="20"/>
          <w:szCs w:val="20"/>
        </w:rPr>
      </w:pPr>
      <w:bookmarkStart w:id="0" w:name="_GoBack"/>
      <w:bookmarkEnd w:id="0"/>
      <w:r>
        <w:rPr>
          <w:rFonts w:ascii="Arial" w:hAnsi="Arial" w:cs="Arial"/>
          <w:sz w:val="20"/>
          <w:szCs w:val="20"/>
        </w:rPr>
        <w:t xml:space="preserve">An der Universität Graz arbeiten ForscherInnen und Studierende in einem breiten fachlichen Spektrum an Lösungen für die Welt von morgen. Unsere WissenschafterInnen entwickeln Strategien, um den aktuellen Herausforderungen der Gesellschaft zu begegnen. Die </w:t>
      </w:r>
      <w:r>
        <w:rPr>
          <w:rFonts w:ascii="Arial" w:hAnsi="Arial" w:cs="Arial"/>
          <w:sz w:val="20"/>
          <w:szCs w:val="20"/>
        </w:rPr>
        <w:t>Universität Graz bekennt sich zur Leistungsorientierung, fördert Karrierewege und bietet mehrfach ausgezeichnete Rahmenbedingungen für gesellschaftliche Diversität in einer zeitgemäßen Arbeitswelt – unter dem Motto: We work for tomorrow. Werden Sie Teil da</w:t>
      </w:r>
      <w:r>
        <w:rPr>
          <w:rFonts w:ascii="Arial" w:hAnsi="Arial" w:cs="Arial"/>
          <w:sz w:val="20"/>
          <w:szCs w:val="20"/>
        </w:rPr>
        <w:t>von!</w:t>
      </w:r>
    </w:p>
    <w:p w:rsidR="00000000" w:rsidRDefault="007703BB">
      <w:pPr>
        <w:pStyle w:val="StandardWeb"/>
        <w:rPr>
          <w:rFonts w:ascii="Arial" w:hAnsi="Arial" w:cs="Arial"/>
          <w:sz w:val="20"/>
          <w:szCs w:val="20"/>
        </w:rPr>
      </w:pPr>
      <w:r>
        <w:rPr>
          <w:rFonts w:ascii="Arial" w:hAnsi="Arial" w:cs="Arial"/>
          <w:sz w:val="20"/>
          <w:szCs w:val="20"/>
        </w:rPr>
        <w:t>Das Institut für Völkerrecht und Internationale Beziehungen sucht eine/n</w:t>
      </w:r>
    </w:p>
    <w:p w:rsidR="00000000" w:rsidRDefault="007703BB">
      <w:pPr>
        <w:pStyle w:val="berschrift2"/>
        <w:jc w:val="center"/>
        <w:rPr>
          <w:rFonts w:ascii="Arial" w:eastAsia="Times New Roman" w:hAnsi="Arial" w:cs="Arial"/>
        </w:rPr>
      </w:pPr>
      <w:r>
        <w:rPr>
          <w:rFonts w:ascii="Arial" w:eastAsia="Times New Roman" w:hAnsi="Arial" w:cs="Arial"/>
        </w:rPr>
        <w:t>Universitätsassistent/in ohne Doktorat</w:t>
      </w:r>
    </w:p>
    <w:p w:rsidR="00000000" w:rsidRDefault="007703BB">
      <w:pPr>
        <w:pStyle w:val="StandardWeb"/>
        <w:spacing w:before="0" w:beforeAutospacing="0"/>
        <w:jc w:val="center"/>
        <w:rPr>
          <w:rFonts w:ascii="Arial" w:hAnsi="Arial" w:cs="Arial"/>
          <w:sz w:val="20"/>
          <w:szCs w:val="20"/>
        </w:rPr>
      </w:pPr>
      <w:r>
        <w:rPr>
          <w:rFonts w:ascii="Arial" w:hAnsi="Arial" w:cs="Arial"/>
          <w:sz w:val="20"/>
          <w:szCs w:val="20"/>
        </w:rPr>
        <w:t>(30 Stunden/Woche; befristet auf 4 Jahre; zu besetzen ab 03. Februar 2020)</w:t>
      </w:r>
    </w:p>
    <w:p w:rsidR="00000000" w:rsidRDefault="007703BB">
      <w:pPr>
        <w:pStyle w:val="berschrift3"/>
        <w:rPr>
          <w:rFonts w:ascii="Arial" w:eastAsia="Times New Roman" w:hAnsi="Arial" w:cs="Arial"/>
        </w:rPr>
      </w:pPr>
      <w:r>
        <w:rPr>
          <w:rFonts w:ascii="Arial" w:eastAsia="Times New Roman" w:hAnsi="Arial" w:cs="Arial"/>
        </w:rPr>
        <w:t>Ihr Aufgabengebiet</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Selbständige Forschung</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Vorbereitung von, Mita</w:t>
      </w:r>
      <w:r>
        <w:rPr>
          <w:rFonts w:ascii="Arial" w:eastAsia="Times New Roman" w:hAnsi="Arial" w:cs="Arial"/>
          <w:color w:val="000000"/>
          <w:sz w:val="20"/>
          <w:szCs w:val="20"/>
        </w:rPr>
        <w:t>rbeit an und kritische Auseinandersetzung mit Forschungsarbeiten und Forschungsprojekten</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Erstellung einer Dissertation</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Mitarbeit bei der Ausarbeitung von Drittmittelprojekten</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Eigenständige Lehre</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Assistenz bei Lehrveranstaltungen und Fachprüfungen</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Betreuung</w:t>
      </w:r>
      <w:r>
        <w:rPr>
          <w:rFonts w:ascii="Arial" w:eastAsia="Times New Roman" w:hAnsi="Arial" w:cs="Arial"/>
          <w:color w:val="000000"/>
          <w:sz w:val="20"/>
          <w:szCs w:val="20"/>
        </w:rPr>
        <w:t xml:space="preserve"> von Studierenden</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Mitwirkung bei der Betreuung von Diplom- und Masterarbeiten </w:t>
      </w:r>
    </w:p>
    <w:p w:rsidR="00000000" w:rsidRDefault="007703BB">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Organisations-, Evaluierungs- und Verwaltungstätigkeit</w:t>
      </w:r>
    </w:p>
    <w:p w:rsidR="00000000" w:rsidRDefault="007703BB">
      <w:pPr>
        <w:pStyle w:val="berschrift3"/>
        <w:rPr>
          <w:rFonts w:ascii="Arial" w:eastAsia="Times New Roman" w:hAnsi="Arial" w:cs="Arial"/>
        </w:rPr>
      </w:pPr>
      <w:r>
        <w:rPr>
          <w:rFonts w:ascii="Arial" w:eastAsia="Times New Roman" w:hAnsi="Arial" w:cs="Arial"/>
        </w:rPr>
        <w:t>Ihr Profil</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Abgeschlossenes Diplomstudium der Rechtswissenschaften</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Sehr gute Kenntnisse des Völkerrechts</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Sehr gute analytis</w:t>
      </w:r>
      <w:r>
        <w:rPr>
          <w:rFonts w:ascii="Arial" w:eastAsia="Times New Roman" w:hAnsi="Arial" w:cs="Arial"/>
          <w:color w:val="000000"/>
          <w:sz w:val="20"/>
          <w:szCs w:val="20"/>
        </w:rPr>
        <w:t>che Fähigkeiten und sehr guter schriftlicher Ausdruck</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Exzellente Deutsch- und Englischkenntnisse (Wort und Schrift)</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Einschlägige Erfahrung in Forschung und Lehre (wünschenswert)</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Erfahrung mit der Ausarbeitung und Betreuung von Drittmittelprojekten (wünsche</w:t>
      </w:r>
      <w:r>
        <w:rPr>
          <w:rFonts w:ascii="Arial" w:eastAsia="Times New Roman" w:hAnsi="Arial" w:cs="Arial"/>
          <w:color w:val="000000"/>
          <w:sz w:val="20"/>
          <w:szCs w:val="20"/>
        </w:rPr>
        <w:t>nswert)</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Auslandserfahrung (wünschenswert)</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Gute EDV-Kenntnisse</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Teamfähigkeit</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Organisationsfähigkeit</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Selbständige Arbeitsweise</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Fähigkeit zur Einhaltung von Terminen</w:t>
      </w:r>
    </w:p>
    <w:p w:rsidR="00000000" w:rsidRDefault="007703B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Wissenschaftliches Interesse</w:t>
      </w:r>
    </w:p>
    <w:p w:rsidR="00000000" w:rsidRDefault="007703BB">
      <w:pPr>
        <w:pStyle w:val="berschrift3"/>
        <w:rPr>
          <w:rFonts w:ascii="Arial" w:eastAsia="Times New Roman" w:hAnsi="Arial" w:cs="Arial"/>
        </w:rPr>
      </w:pPr>
      <w:r>
        <w:rPr>
          <w:rFonts w:ascii="Arial" w:eastAsia="Times New Roman" w:hAnsi="Arial" w:cs="Arial"/>
        </w:rPr>
        <w:t>Unser Angebot</w:t>
      </w:r>
    </w:p>
    <w:p w:rsidR="00000000" w:rsidRDefault="007703BB">
      <w:pPr>
        <w:pStyle w:val="berschrift4"/>
        <w:rPr>
          <w:rFonts w:ascii="Arial" w:eastAsia="Times New Roman" w:hAnsi="Arial" w:cs="Arial"/>
        </w:rPr>
      </w:pPr>
      <w:r>
        <w:rPr>
          <w:rFonts w:ascii="Arial" w:eastAsia="Times New Roman" w:hAnsi="Arial" w:cs="Arial"/>
        </w:rPr>
        <w:t>Einstufung</w:t>
      </w:r>
    </w:p>
    <w:p w:rsidR="00000000" w:rsidRDefault="007703BB">
      <w:pPr>
        <w:pStyle w:val="StandardWeb"/>
        <w:spacing w:before="75" w:beforeAutospacing="0"/>
        <w:rPr>
          <w:rFonts w:ascii="Arial" w:hAnsi="Arial" w:cs="Arial"/>
          <w:sz w:val="20"/>
          <w:szCs w:val="20"/>
        </w:rPr>
      </w:pPr>
      <w:r>
        <w:rPr>
          <w:rFonts w:ascii="Arial" w:hAnsi="Arial" w:cs="Arial"/>
          <w:sz w:val="20"/>
          <w:szCs w:val="20"/>
        </w:rPr>
        <w:t>Gehaltsschema des Universitäten-KV: B1</w:t>
      </w:r>
    </w:p>
    <w:p w:rsidR="00000000" w:rsidRDefault="007703BB">
      <w:pPr>
        <w:pStyle w:val="berschrift4"/>
        <w:rPr>
          <w:rFonts w:ascii="Arial" w:eastAsia="Times New Roman" w:hAnsi="Arial" w:cs="Arial"/>
        </w:rPr>
      </w:pPr>
      <w:r>
        <w:rPr>
          <w:rFonts w:ascii="Arial" w:eastAsia="Times New Roman" w:hAnsi="Arial" w:cs="Arial"/>
        </w:rPr>
        <w:t>Mindestgehalt</w:t>
      </w:r>
    </w:p>
    <w:p w:rsidR="00000000" w:rsidRDefault="007703BB">
      <w:pPr>
        <w:pStyle w:val="StandardWeb"/>
        <w:spacing w:before="75" w:beforeAutospacing="0"/>
        <w:jc w:val="both"/>
        <w:rPr>
          <w:rFonts w:ascii="Arial" w:hAnsi="Arial" w:cs="Arial"/>
          <w:sz w:val="20"/>
          <w:szCs w:val="20"/>
        </w:rPr>
      </w:pPr>
      <w:r>
        <w:rPr>
          <w:rFonts w:ascii="Arial" w:hAnsi="Arial" w:cs="Arial"/>
          <w:sz w:val="20"/>
          <w:szCs w:val="20"/>
        </w:rPr>
        <w:t>Das kollektivvertragliche Mindestentgelt gemäß der angegebenen Einstufung beträgt € 2148.40 brutto/Monat. Durch anrechenbare Vordienstzeiten und sonstige Bezugs- und Entlohnungsbestandteile kann sich dieses Mindestentgelt erhöhen.</w:t>
      </w:r>
    </w:p>
    <w:p w:rsidR="00000000" w:rsidRDefault="007703BB">
      <w:pPr>
        <w:pStyle w:val="StandardWeb"/>
        <w:jc w:val="both"/>
        <w:rPr>
          <w:rFonts w:ascii="Arial" w:hAnsi="Arial" w:cs="Arial"/>
          <w:sz w:val="20"/>
          <w:szCs w:val="20"/>
        </w:rPr>
      </w:pPr>
      <w:r>
        <w:rPr>
          <w:rFonts w:ascii="Arial" w:hAnsi="Arial" w:cs="Arial"/>
          <w:sz w:val="20"/>
          <w:szCs w:val="20"/>
        </w:rPr>
        <w:t xml:space="preserve">Wir bieten </w:t>
      </w:r>
      <w:r>
        <w:rPr>
          <w:rFonts w:ascii="Arial" w:hAnsi="Arial" w:cs="Arial"/>
          <w:sz w:val="20"/>
          <w:szCs w:val="20"/>
        </w:rPr>
        <w:t>Ihnen eine abwechslungsreiche und eigenverantwortliche Tätigkeit. Es erwarten Sie ein angenehmes Arbeitsklima, flexible Arbeitszeiten sowie zahlreiche Weiterbildungs- und Entwicklungsmöglichkeiten. Nutzen Sie die Chance für den Einstieg in ein herausforder</w:t>
      </w:r>
      <w:r>
        <w:rPr>
          <w:rFonts w:ascii="Arial" w:hAnsi="Arial" w:cs="Arial"/>
          <w:sz w:val="20"/>
          <w:szCs w:val="20"/>
        </w:rPr>
        <w:t>ndes Arbeitsumfeld, geprägt von Teamgeist und Freude am Job.</w:t>
      </w:r>
    </w:p>
    <w:p w:rsidR="00000000" w:rsidRDefault="007703BB">
      <w:pPr>
        <w:pStyle w:val="StandardWeb"/>
        <w:rPr>
          <w:rFonts w:ascii="Arial" w:hAnsi="Arial" w:cs="Arial"/>
          <w:sz w:val="20"/>
          <w:szCs w:val="20"/>
        </w:rPr>
      </w:pPr>
      <w:r>
        <w:rPr>
          <w:rFonts w:ascii="Arial" w:hAnsi="Arial" w:cs="Arial"/>
          <w:sz w:val="20"/>
          <w:szCs w:val="20"/>
        </w:rPr>
        <w:t xml:space="preserve">Ende der Bewerbungsfrist: </w:t>
      </w:r>
      <w:r>
        <w:rPr>
          <w:rStyle w:val="Fett"/>
          <w:rFonts w:ascii="Arial" w:hAnsi="Arial" w:cs="Arial"/>
          <w:sz w:val="20"/>
          <w:szCs w:val="20"/>
        </w:rPr>
        <w:t>13. November 2019</w:t>
      </w:r>
      <w:r>
        <w:rPr>
          <w:rFonts w:ascii="Arial" w:hAnsi="Arial" w:cs="Arial"/>
          <w:sz w:val="20"/>
          <w:szCs w:val="20"/>
        </w:rPr>
        <w:br/>
        <w:t xml:space="preserve">Kennzahl: </w:t>
      </w:r>
      <w:r>
        <w:rPr>
          <w:rStyle w:val="Fett"/>
          <w:rFonts w:ascii="Arial" w:hAnsi="Arial" w:cs="Arial"/>
          <w:sz w:val="20"/>
          <w:szCs w:val="20"/>
        </w:rPr>
        <w:t>MB/2/99 ex 2019/20</w:t>
      </w:r>
    </w:p>
    <w:p w:rsidR="00000000" w:rsidRDefault="007703BB">
      <w:pPr>
        <w:pStyle w:val="StandardWeb"/>
        <w:jc w:val="both"/>
        <w:rPr>
          <w:rFonts w:ascii="Arial" w:hAnsi="Arial" w:cs="Arial"/>
          <w:sz w:val="20"/>
          <w:szCs w:val="20"/>
        </w:rPr>
      </w:pPr>
      <w:r>
        <w:rPr>
          <w:rFonts w:ascii="Arial" w:hAnsi="Arial" w:cs="Arial"/>
          <w:sz w:val="20"/>
          <w:szCs w:val="20"/>
        </w:rPr>
        <w:lastRenderedPageBreak/>
        <w:t>Die Universität Graz strebt eine Erhöhung des Frauenanteils an, insbesondere in Leitungsfunktionen und beim wissenschaftl</w:t>
      </w:r>
      <w:r>
        <w:rPr>
          <w:rFonts w:ascii="Arial" w:hAnsi="Arial" w:cs="Arial"/>
          <w:sz w:val="20"/>
          <w:szCs w:val="20"/>
        </w:rPr>
        <w:t>ichen Personal und lädt deshalb qualifizierte Frauen ausdrücklich zur Bewerbung ein.</w:t>
      </w:r>
    </w:p>
    <w:p w:rsidR="00000000" w:rsidRDefault="007703BB">
      <w:pPr>
        <w:pStyle w:val="StandardWeb"/>
        <w:jc w:val="both"/>
        <w:rPr>
          <w:rFonts w:ascii="Arial" w:hAnsi="Arial" w:cs="Arial"/>
          <w:sz w:val="20"/>
          <w:szCs w:val="20"/>
        </w:rPr>
      </w:pPr>
      <w:r>
        <w:rPr>
          <w:rFonts w:ascii="Arial" w:hAnsi="Arial" w:cs="Arial"/>
          <w:sz w:val="20"/>
          <w:szCs w:val="20"/>
        </w:rPr>
        <w:t>Insbesondere im wissenschaftlichen Bereich freuen wir uns über Bewerbungen von Menschen mit Behinderung, die über eine ausschreibungsadäquate Qualifikation verfügen.</w:t>
      </w:r>
    </w:p>
    <w:p w:rsidR="00000000" w:rsidRDefault="007703BB">
      <w:pPr>
        <w:pStyle w:val="StandardWeb"/>
        <w:jc w:val="both"/>
        <w:rPr>
          <w:rFonts w:ascii="Arial" w:hAnsi="Arial" w:cs="Arial"/>
          <w:sz w:val="20"/>
          <w:szCs w:val="20"/>
        </w:rPr>
      </w:pPr>
      <w:r>
        <w:rPr>
          <w:rFonts w:ascii="Arial" w:hAnsi="Arial" w:cs="Arial"/>
          <w:sz w:val="20"/>
          <w:szCs w:val="20"/>
        </w:rPr>
        <w:t>Bei I</w:t>
      </w:r>
      <w:r>
        <w:rPr>
          <w:rFonts w:ascii="Arial" w:hAnsi="Arial" w:cs="Arial"/>
          <w:sz w:val="20"/>
          <w:szCs w:val="20"/>
        </w:rPr>
        <w:t>nteresse senden Sie Ihre Bewerbungsunterlagen innerhalb der angegebenen Bewerbungsfrist unter Angabe der Kennzahl bitte per E-Mail an:</w:t>
      </w:r>
    </w:p>
    <w:p w:rsidR="00000000" w:rsidRDefault="007703BB">
      <w:pPr>
        <w:pStyle w:val="StandardWeb"/>
        <w:rPr>
          <w:rFonts w:ascii="Arial" w:hAnsi="Arial" w:cs="Arial"/>
          <w:sz w:val="20"/>
          <w:szCs w:val="20"/>
        </w:rPr>
      </w:pPr>
      <w:hyperlink r:id="rId5" w:history="1">
        <w:r>
          <w:rPr>
            <w:rStyle w:val="Hyperlink"/>
            <w:rFonts w:ascii="Arial" w:hAnsi="Arial" w:cs="Arial"/>
            <w:sz w:val="20"/>
            <w:szCs w:val="20"/>
          </w:rPr>
          <w:t>bewerbung@uni-graz.at</w:t>
        </w:r>
      </w:hyperlink>
    </w:p>
    <w:p w:rsidR="007703BB" w:rsidRDefault="007703BB">
      <w:pPr>
        <w:pStyle w:val="StandardWeb"/>
        <w:jc w:val="both"/>
        <w:rPr>
          <w:rFonts w:ascii="Arial" w:hAnsi="Arial" w:cs="Arial"/>
          <w:sz w:val="20"/>
          <w:szCs w:val="20"/>
        </w:rPr>
      </w:pPr>
      <w:r>
        <w:rPr>
          <w:rFonts w:ascii="Arial" w:hAnsi="Arial" w:cs="Arial"/>
          <w:sz w:val="20"/>
          <w:szCs w:val="20"/>
        </w:rPr>
        <w:t>HINWEI</w:t>
      </w:r>
      <w:r>
        <w:rPr>
          <w:rFonts w:ascii="Arial" w:hAnsi="Arial" w:cs="Arial"/>
          <w:sz w:val="20"/>
          <w:szCs w:val="20"/>
        </w:rPr>
        <w:t>S: Von KandidatInnen die zum Vorstellungsgespräch eingeladen werden, wird verlangt, eine Kopie ihrer Diplomarbeit bzw. Magisterarbeit einzureichen. Ausgewählte KandidatInnen werden vorab per E-Mail dazu informiert. Vorstellungsgespräche für die ausgewählte</w:t>
      </w:r>
      <w:r>
        <w:rPr>
          <w:rFonts w:ascii="Arial" w:hAnsi="Arial" w:cs="Arial"/>
          <w:sz w:val="20"/>
          <w:szCs w:val="20"/>
        </w:rPr>
        <w:t>n KandidatenInnen finden am 3.12.2019 statt.</w:t>
      </w:r>
    </w:p>
    <w:sectPr w:rsidR="00770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F11"/>
    <w:multiLevelType w:val="multilevel"/>
    <w:tmpl w:val="1A30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A06B1"/>
    <w:multiLevelType w:val="multilevel"/>
    <w:tmpl w:val="AE6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57BD3"/>
    <w:rsid w:val="00657BD3"/>
    <w:rsid w:val="007703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D9D85F-3622-42DE-8271-3E140971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paragraph" w:styleId="berschrift2">
    <w:name w:val="heading 2"/>
    <w:basedOn w:val="Standard"/>
    <w:link w:val="berschrift2Zchn"/>
    <w:uiPriority w:val="9"/>
    <w:qFormat/>
    <w:pPr>
      <w:spacing w:line="360" w:lineRule="atLeast"/>
      <w:outlineLvl w:val="1"/>
    </w:pPr>
    <w:rPr>
      <w:b/>
      <w:bCs/>
    </w:rPr>
  </w:style>
  <w:style w:type="paragraph" w:styleId="berschrift3">
    <w:name w:val="heading 3"/>
    <w:basedOn w:val="Standard"/>
    <w:link w:val="berschrift3Zchn"/>
    <w:uiPriority w:val="9"/>
    <w:qFormat/>
    <w:pPr>
      <w:spacing w:before="100" w:beforeAutospacing="1" w:after="75"/>
      <w:outlineLvl w:val="2"/>
    </w:pPr>
    <w:rPr>
      <w:b/>
      <w:bCs/>
      <w:sz w:val="21"/>
      <w:szCs w:val="21"/>
    </w:rPr>
  </w:style>
  <w:style w:type="paragraph" w:styleId="berschrift4">
    <w:name w:val="heading 4"/>
    <w:basedOn w:val="Standard"/>
    <w:link w:val="berschrift4Zchn"/>
    <w:uiPriority w:val="9"/>
    <w:qFormat/>
    <w:pPr>
      <w:spacing w:before="100" w:beforeAutospacing="1"/>
      <w:outlineLvl w:val="3"/>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Standard"/>
    <w:pPr>
      <w:spacing w:before="100" w:beforeAutospacing="1" w:after="165"/>
    </w:pPr>
  </w:style>
  <w:style w:type="paragraph" w:styleId="StandardWeb">
    <w:name w:val="Normal (Web)"/>
    <w:basedOn w:val="Standard"/>
    <w:uiPriority w:val="99"/>
    <w:semiHidden/>
    <w:unhideWhenUsed/>
    <w:pPr>
      <w:spacing w:before="100" w:beforeAutospacing="1" w:after="165"/>
    </w:pPr>
  </w:style>
  <w:style w:type="paragraph" w:customStyle="1" w:styleId="jadtxtcontent">
    <w:name w:val="jad_txt_content"/>
    <w:basedOn w:val="Standard"/>
  </w:style>
  <w:style w:type="paragraph" w:customStyle="1" w:styleId="placeholdertop">
    <w:name w:val="placeholdertop"/>
    <w:basedOn w:val="Standard"/>
  </w:style>
  <w:style w:type="paragraph" w:customStyle="1" w:styleId="jadtxtcontent1">
    <w:name w:val="jad_txt_content1"/>
    <w:basedOn w:val="Standard"/>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werbung@uni-graz.at?subject=Bewerbung,%20Kennzahl:%20MB/2/99%20ex%202019/2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Nindler, Reinmar (reinmar.nindler@uni-graz.at)</dc:creator>
  <cp:keywords/>
  <dc:description/>
  <cp:lastModifiedBy>Nindler, Reinmar (reinmar.nindler@uni-graz.at)</cp:lastModifiedBy>
  <cp:revision>2</cp:revision>
  <dcterms:created xsi:type="dcterms:W3CDTF">2019-10-15T09:28:00Z</dcterms:created>
  <dcterms:modified xsi:type="dcterms:W3CDTF">2019-10-15T09:28:00Z</dcterms:modified>
</cp:coreProperties>
</file>