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53" w:rsidRPr="00A2184A" w:rsidRDefault="00EA7653" w:rsidP="00EA7653">
      <w:pPr>
        <w:widowControl w:val="0"/>
        <w:spacing w:after="60" w:line="180" w:lineRule="auto"/>
        <w:jc w:val="center"/>
        <w:rPr>
          <w:rFonts w:ascii="Arial Nova" w:hAnsi="Arial Nova"/>
          <w:b/>
          <w:bCs/>
          <w:color w:val="auto"/>
          <w:sz w:val="60"/>
          <w:szCs w:val="60"/>
          <w:lang w:val="de-DE"/>
          <w14:ligatures w14:val="none"/>
        </w:rPr>
      </w:pPr>
      <w:bookmarkStart w:id="0" w:name="_GoBack"/>
      <w:bookmarkEnd w:id="0"/>
      <w:r w:rsidRPr="00A2184A">
        <w:rPr>
          <w:rFonts w:ascii="Arial Nova" w:hAnsi="Arial Nova"/>
          <w:b/>
          <w:bCs/>
          <w:color w:val="auto"/>
          <w:sz w:val="60"/>
          <w:szCs w:val="60"/>
          <w:lang w:val="de-DE"/>
          <w14:ligatures w14:val="none"/>
        </w:rPr>
        <w:t>GRAZER</w:t>
      </w:r>
      <w:r w:rsidR="00A2184A" w:rsidRPr="00A2184A">
        <w:rPr>
          <w:rFonts w:ascii="Arial Nova" w:hAnsi="Arial Nova"/>
          <w:b/>
          <w:bCs/>
          <w:color w:val="auto"/>
          <w:sz w:val="60"/>
          <w:szCs w:val="60"/>
          <w:lang w:val="de-DE"/>
          <w14:ligatures w14:val="none"/>
        </w:rPr>
        <w:t xml:space="preserve"> </w:t>
      </w:r>
      <w:r w:rsidRPr="00A2184A">
        <w:rPr>
          <w:rFonts w:ascii="Arial Nova" w:hAnsi="Arial Nova"/>
          <w:b/>
          <w:bCs/>
          <w:color w:val="auto"/>
          <w:sz w:val="60"/>
          <w:szCs w:val="60"/>
          <w:lang w:val="de-DE"/>
          <w14:ligatures w14:val="none"/>
        </w:rPr>
        <w:t>FORUM INKLUSION</w:t>
      </w:r>
    </w:p>
    <w:p w:rsidR="00EA7653" w:rsidRPr="00FF1D76" w:rsidRDefault="00EA7653" w:rsidP="00FF1D76">
      <w:pPr>
        <w:widowControl w:val="0"/>
        <w:spacing w:after="240"/>
        <w:jc w:val="center"/>
        <w:rPr>
          <w:rFonts w:ascii="Arial" w:hAnsi="Arial" w:cs="Arial"/>
          <w:b/>
          <w:bCs/>
          <w:color w:val="58585A"/>
          <w:sz w:val="32"/>
          <w:szCs w:val="32"/>
          <w:lang w:val="de-DE"/>
          <w14:ligatures w14:val="none"/>
        </w:rPr>
      </w:pPr>
      <w:r w:rsidRPr="00EA7653">
        <w:rPr>
          <w:rFonts w:ascii="Arial" w:hAnsi="Arial" w:cs="Arial"/>
          <w:b/>
          <w:bCs/>
          <w:color w:val="58585A"/>
          <w:sz w:val="32"/>
          <w:szCs w:val="32"/>
          <w:lang w:val="de-DE"/>
          <w14:ligatures w14:val="none"/>
        </w:rPr>
        <w:t>Förderung von Gesundheitskompetenz im Kontext schulischer Inklusion</w:t>
      </w:r>
    </w:p>
    <w:p w:rsidR="009D5B31" w:rsidRPr="00F155EB" w:rsidRDefault="00EA7653" w:rsidP="00F155EB">
      <w:pPr>
        <w:widowControl w:val="0"/>
        <w:spacing w:after="240"/>
        <w:jc w:val="center"/>
        <w:rPr>
          <w:rFonts w:ascii="Arial" w:hAnsi="Arial" w:cs="Arial"/>
          <w:b/>
          <w:sz w:val="32"/>
          <w:szCs w:val="32"/>
          <w14:ligatures w14:val="none"/>
        </w:rPr>
      </w:pPr>
      <w:r w:rsidRPr="00EA7653">
        <w:rPr>
          <w:rFonts w:ascii="Arial" w:hAnsi="Arial" w:cs="Arial"/>
          <w:b/>
          <w:sz w:val="32"/>
          <w:szCs w:val="32"/>
          <w14:ligatures w14:val="none"/>
        </w:rPr>
        <w:t>17. Juni 2021, online</w:t>
      </w:r>
    </w:p>
    <w:p w:rsidR="00EA7653" w:rsidRPr="003D44A8" w:rsidRDefault="00EA7653" w:rsidP="00D54765">
      <w:pPr>
        <w:widowControl w:val="0"/>
        <w:spacing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>Das Grazer Forum Inklusion ist eine jährlich wiederkehrende Tagung</w:t>
      </w:r>
      <w:r>
        <w:rPr>
          <w:rFonts w:ascii="Arial" w:hAnsi="Arial" w:cs="Arial"/>
          <w:sz w:val="28"/>
          <w:szCs w:val="28"/>
          <w14:ligatures w14:val="none"/>
        </w:rPr>
        <w:t>.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 xml:space="preserve">Bei dieser </w:t>
      </w:r>
      <w:r w:rsidR="000A1A06">
        <w:rPr>
          <w:rFonts w:ascii="Arial" w:hAnsi="Arial" w:cs="Arial"/>
          <w:sz w:val="28"/>
          <w:szCs w:val="28"/>
          <w14:ligatures w14:val="none"/>
        </w:rPr>
        <w:t xml:space="preserve">Tagung </w:t>
      </w:r>
      <w:r>
        <w:rPr>
          <w:rFonts w:ascii="Arial" w:hAnsi="Arial" w:cs="Arial"/>
          <w:sz w:val="28"/>
          <w:szCs w:val="28"/>
          <w14:ligatures w14:val="none"/>
        </w:rPr>
        <w:t>werden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wissenschaftliche Impulse gegeben</w:t>
      </w:r>
      <w:r w:rsidR="000A1A06">
        <w:rPr>
          <w:rFonts w:ascii="Arial" w:hAnsi="Arial" w:cs="Arial"/>
          <w:sz w:val="28"/>
          <w:szCs w:val="28"/>
          <w14:ligatures w14:val="none"/>
        </w:rPr>
        <w:t>.</w:t>
      </w:r>
      <w:r w:rsidR="003D44A8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0A1A06">
        <w:rPr>
          <w:rFonts w:ascii="Arial" w:hAnsi="Arial" w:cs="Arial"/>
          <w:sz w:val="28"/>
          <w:szCs w:val="28"/>
          <w14:ligatures w14:val="none"/>
        </w:rPr>
        <w:t>E</w:t>
      </w:r>
      <w:r>
        <w:rPr>
          <w:rFonts w:ascii="Arial" w:hAnsi="Arial" w:cs="Arial"/>
          <w:sz w:val="28"/>
          <w:szCs w:val="28"/>
          <w14:ligatures w14:val="none"/>
        </w:rPr>
        <w:t xml:space="preserve">s wird </w:t>
      </w:r>
      <w:r w:rsidRPr="00EA7653">
        <w:rPr>
          <w:rFonts w:ascii="Arial" w:hAnsi="Arial" w:cs="Arial"/>
          <w:sz w:val="28"/>
          <w:szCs w:val="28"/>
          <w14:ligatures w14:val="none"/>
        </w:rPr>
        <w:t>ein Ort für Austausch und Diskussion geschaffen</w:t>
      </w:r>
      <w:r w:rsidR="003D44A8">
        <w:rPr>
          <w:rFonts w:ascii="Arial" w:hAnsi="Arial" w:cs="Arial"/>
          <w:sz w:val="28"/>
          <w:szCs w:val="28"/>
          <w14:ligatures w14:val="none"/>
        </w:rPr>
        <w:t>.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0A1A06">
        <w:rPr>
          <w:rFonts w:ascii="Arial" w:hAnsi="Arial" w:cs="Arial"/>
          <w:sz w:val="28"/>
          <w:szCs w:val="28"/>
          <w14:ligatures w14:val="none"/>
        </w:rPr>
        <w:t>E</w:t>
      </w:r>
      <w:r>
        <w:rPr>
          <w:rFonts w:ascii="Arial" w:hAnsi="Arial" w:cs="Arial"/>
          <w:sz w:val="28"/>
          <w:szCs w:val="28"/>
          <w14:ligatures w14:val="none"/>
        </w:rPr>
        <w:t xml:space="preserve">s werden </w:t>
      </w:r>
      <w:r w:rsidRPr="00EA7653">
        <w:rPr>
          <w:rFonts w:ascii="Arial" w:hAnsi="Arial" w:cs="Arial"/>
          <w:sz w:val="28"/>
          <w:szCs w:val="28"/>
          <w14:ligatures w14:val="none"/>
        </w:rPr>
        <w:t>kreative Ideen gesammelt und konkrete Vorschläge erarbeitet</w:t>
      </w:r>
      <w:r>
        <w:rPr>
          <w:rFonts w:ascii="Arial" w:hAnsi="Arial" w:cs="Arial"/>
          <w:sz w:val="28"/>
          <w:szCs w:val="28"/>
          <w14:ligatures w14:val="none"/>
        </w:rPr>
        <w:t>.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sz w:val="28"/>
          <w:szCs w:val="28"/>
          <w14:ligatures w14:val="none"/>
        </w:rPr>
        <w:t>So soll I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nklusion auf allen Ebenen der Gesellschaft </w:t>
      </w:r>
      <w:r>
        <w:rPr>
          <w:rFonts w:ascii="Arial" w:hAnsi="Arial" w:cs="Arial"/>
          <w:sz w:val="28"/>
          <w:szCs w:val="28"/>
          <w14:ligatures w14:val="none"/>
        </w:rPr>
        <w:t>ge</w:t>
      </w:r>
      <w:r w:rsidRPr="00EA7653">
        <w:rPr>
          <w:rFonts w:ascii="Arial" w:hAnsi="Arial" w:cs="Arial"/>
          <w:sz w:val="28"/>
          <w:szCs w:val="28"/>
          <w14:ligatures w14:val="none"/>
        </w:rPr>
        <w:t>förder</w:t>
      </w:r>
      <w:r>
        <w:rPr>
          <w:rFonts w:ascii="Arial" w:hAnsi="Arial" w:cs="Arial"/>
          <w:sz w:val="28"/>
          <w:szCs w:val="28"/>
          <w14:ligatures w14:val="none"/>
        </w:rPr>
        <w:t>t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und weiterentwickel</w:t>
      </w:r>
      <w:r>
        <w:rPr>
          <w:rFonts w:ascii="Arial" w:hAnsi="Arial" w:cs="Arial"/>
          <w:sz w:val="28"/>
          <w:szCs w:val="28"/>
          <w14:ligatures w14:val="none"/>
        </w:rPr>
        <w:t>t werden.</w:t>
      </w:r>
    </w:p>
    <w:p w:rsidR="00EA7653" w:rsidRPr="00835FCD" w:rsidRDefault="00EA7653" w:rsidP="00D54765">
      <w:pPr>
        <w:widowControl w:val="0"/>
        <w:spacing w:before="24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 xml:space="preserve">Nach einem spannenden Vortrag von Dr. Orkan Okan (Universität Bielefeld) steht das Projekt </w:t>
      </w:r>
      <w:proofErr w:type="spellStart"/>
      <w:r w:rsidRPr="00EA7653">
        <w:rPr>
          <w:rFonts w:ascii="Arial" w:hAnsi="Arial" w:cs="Arial"/>
          <w:sz w:val="28"/>
          <w:szCs w:val="28"/>
          <w14:ligatures w14:val="none"/>
        </w:rPr>
        <w:t>HeLi</w:t>
      </w:r>
      <w:proofErr w:type="spellEnd"/>
      <w:r w:rsidRPr="00EA7653">
        <w:rPr>
          <w:rFonts w:ascii="Arial" w:hAnsi="Arial" w:cs="Arial"/>
          <w:sz w:val="28"/>
          <w:szCs w:val="28"/>
          <w14:ligatures w14:val="none"/>
        </w:rPr>
        <w:t>-D (</w:t>
      </w:r>
      <w:r w:rsidRPr="008357EF">
        <w:rPr>
          <w:rFonts w:ascii="Arial" w:hAnsi="Arial" w:cs="Arial"/>
          <w:i/>
          <w:sz w:val="28"/>
          <w:szCs w:val="28"/>
          <w14:ligatures w14:val="none"/>
        </w:rPr>
        <w:t xml:space="preserve">Health </w:t>
      </w:r>
      <w:proofErr w:type="spellStart"/>
      <w:r w:rsidRPr="008357EF">
        <w:rPr>
          <w:rFonts w:ascii="Arial" w:hAnsi="Arial" w:cs="Arial"/>
          <w:i/>
          <w:sz w:val="28"/>
          <w:szCs w:val="28"/>
          <w14:ligatures w14:val="none"/>
        </w:rPr>
        <w:t>Literacy</w:t>
      </w:r>
      <w:proofErr w:type="spellEnd"/>
      <w:r w:rsidRPr="008357EF">
        <w:rPr>
          <w:rFonts w:ascii="Arial" w:hAnsi="Arial" w:cs="Arial"/>
          <w:i/>
          <w:sz w:val="28"/>
          <w:szCs w:val="28"/>
          <w14:ligatures w14:val="none"/>
        </w:rPr>
        <w:t xml:space="preserve"> und </w:t>
      </w:r>
      <w:proofErr w:type="spellStart"/>
      <w:r w:rsidRPr="008357EF">
        <w:rPr>
          <w:rFonts w:ascii="Arial" w:hAnsi="Arial" w:cs="Arial"/>
          <w:i/>
          <w:sz w:val="28"/>
          <w:szCs w:val="28"/>
          <w14:ligatures w14:val="none"/>
        </w:rPr>
        <w:t>Diversity</w:t>
      </w:r>
      <w:proofErr w:type="spellEnd"/>
      <w:r w:rsidRPr="008357EF">
        <w:rPr>
          <w:rFonts w:ascii="Arial" w:hAnsi="Arial" w:cs="Arial"/>
          <w:i/>
          <w:sz w:val="28"/>
          <w:szCs w:val="28"/>
          <w14:ligatures w14:val="none"/>
        </w:rPr>
        <w:t xml:space="preserve"> für Schüler*innen der Sek</w:t>
      </w:r>
      <w:r w:rsidR="000A1A06" w:rsidRPr="008357EF">
        <w:rPr>
          <w:rFonts w:ascii="Arial" w:hAnsi="Arial" w:cs="Arial"/>
          <w:i/>
          <w:sz w:val="28"/>
          <w:szCs w:val="28"/>
          <w14:ligatures w14:val="none"/>
        </w:rPr>
        <w:t>undarstufe</w:t>
      </w:r>
      <w:r w:rsidRPr="008357EF">
        <w:rPr>
          <w:rFonts w:ascii="Arial" w:hAnsi="Arial" w:cs="Arial"/>
          <w:i/>
          <w:sz w:val="28"/>
          <w:szCs w:val="28"/>
          <w14:ligatures w14:val="none"/>
        </w:rPr>
        <w:t xml:space="preserve"> I</w:t>
      </w:r>
      <w:r w:rsidRPr="00EA7653">
        <w:rPr>
          <w:rFonts w:ascii="Arial" w:hAnsi="Arial" w:cs="Arial"/>
          <w:sz w:val="28"/>
          <w:szCs w:val="28"/>
          <w14:ligatures w14:val="none"/>
        </w:rPr>
        <w:t>) im Mittelpunkt</w:t>
      </w:r>
      <w:r>
        <w:rPr>
          <w:rFonts w:ascii="Arial" w:hAnsi="Arial" w:cs="Arial"/>
          <w:sz w:val="28"/>
          <w:szCs w:val="28"/>
          <w14:ligatures w14:val="none"/>
        </w:rPr>
        <w:t xml:space="preserve">. Das 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Ziel </w:t>
      </w:r>
      <w:r>
        <w:rPr>
          <w:rFonts w:ascii="Arial" w:hAnsi="Arial" w:cs="Arial"/>
          <w:sz w:val="28"/>
          <w:szCs w:val="28"/>
          <w14:ligatures w14:val="none"/>
        </w:rPr>
        <w:t xml:space="preserve">dieses Projekts war 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die Entwicklung und Erprobung eines adaptiven digitalen Trainingsprogramms zur </w:t>
      </w:r>
      <w:r w:rsidRPr="00EA7653">
        <w:rPr>
          <w:rFonts w:ascii="Arial" w:hAnsi="Arial" w:cs="Arial"/>
          <w:b/>
          <w:bCs/>
          <w:sz w:val="28"/>
          <w:szCs w:val="28"/>
          <w14:ligatures w14:val="none"/>
        </w:rPr>
        <w:t xml:space="preserve">Förderung der Gesundheitskompetenz </w:t>
      </w:r>
      <w:r w:rsidRPr="00EA7653">
        <w:rPr>
          <w:rFonts w:ascii="Arial" w:hAnsi="Arial" w:cs="Arial"/>
          <w:sz w:val="28"/>
          <w:szCs w:val="28"/>
          <w14:ligatures w14:val="none"/>
        </w:rPr>
        <w:t>von Sekundarstufenschüler*innen. Das adaptive digitale Trainingsprogramm und die Ergebnisse der Erprobung des Programms in steirischen Schulen werden vorgestellt.</w:t>
      </w:r>
    </w:p>
    <w:p w:rsidR="00EA7653" w:rsidRPr="00EA7653" w:rsidRDefault="00EA7653" w:rsidP="00D54765">
      <w:pPr>
        <w:widowControl w:val="0"/>
        <w:spacing w:before="24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 xml:space="preserve">Ein besonderes Highlight </w:t>
      </w:r>
      <w:r>
        <w:rPr>
          <w:rFonts w:ascii="Arial" w:hAnsi="Arial" w:cs="Arial"/>
          <w:sz w:val="28"/>
          <w:szCs w:val="28"/>
          <w14:ligatures w14:val="none"/>
        </w:rPr>
        <w:t>ist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auch heuer wieder die </w:t>
      </w:r>
      <w:r w:rsidRPr="00EA7653">
        <w:rPr>
          <w:rFonts w:ascii="Arial" w:hAnsi="Arial" w:cs="Arial"/>
          <w:b/>
          <w:bCs/>
          <w:sz w:val="28"/>
          <w:szCs w:val="28"/>
          <w14:ligatures w14:val="none"/>
        </w:rPr>
        <w:t>Verleihung der Lebenshilfe Forschungspreise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. Es werden hervorragende wissenschaftliche Abschlussarbeiten </w:t>
      </w:r>
      <w:r>
        <w:rPr>
          <w:rFonts w:ascii="Arial" w:hAnsi="Arial" w:cs="Arial"/>
          <w:sz w:val="28"/>
          <w:szCs w:val="28"/>
          <w14:ligatures w14:val="none"/>
        </w:rPr>
        <w:t>ausgezeichnet,</w:t>
      </w:r>
      <w:r w:rsidRPr="00EA7653">
        <w:rPr>
          <w:rFonts w:ascii="Arial" w:hAnsi="Arial" w:cs="Arial"/>
          <w:sz w:val="28"/>
          <w:szCs w:val="28"/>
          <w14:ligatures w14:val="none"/>
        </w:rPr>
        <w:t xml:space="preserve"> mit denen ein wesentlicher Beitrag zur Forschung und Weiterentwicklung von Inklusion geleistet wurde.</w:t>
      </w:r>
    </w:p>
    <w:p w:rsidR="000A1A06" w:rsidRPr="00EA7653" w:rsidRDefault="00EA7653" w:rsidP="00D54765">
      <w:pPr>
        <w:spacing w:before="24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>Zudem werden Ergebnisse von wissenschaftlichen Arbeiten der Studierenden in Form von Postern präsentiert und ausgezeichnet.</w:t>
      </w:r>
    </w:p>
    <w:p w:rsidR="00F67FE3" w:rsidRDefault="00EA7653" w:rsidP="00375372">
      <w:pPr>
        <w:spacing w:before="48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>Wir freuen uns auf Ihr Kommen!</w:t>
      </w:r>
    </w:p>
    <w:p w:rsidR="00D54765" w:rsidRPr="00D54765" w:rsidRDefault="00D54765" w:rsidP="00375372">
      <w:pPr>
        <w:widowControl w:val="0"/>
        <w:spacing w:before="840" w:after="240" w:line="360" w:lineRule="auto"/>
        <w:rPr>
          <w:color w:val="558734"/>
          <w:sz w:val="32"/>
          <w:szCs w:val="32"/>
          <w:lang w:val="de-DE"/>
          <w14:ligatures w14:val="none"/>
        </w:rPr>
      </w:pPr>
      <w:r w:rsidRPr="00D54765">
        <w:rPr>
          <w:rFonts w:ascii="Arial Nova" w:hAnsi="Arial Nova"/>
          <w:b/>
          <w:bCs/>
          <w:sz w:val="32"/>
          <w:szCs w:val="32"/>
          <w:lang w:val="de-DE"/>
          <w14:ligatures w14:val="none"/>
        </w:rPr>
        <w:lastRenderedPageBreak/>
        <w:t>PROGRAMM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835FCD" w:rsidTr="00375372">
        <w:tc>
          <w:tcPr>
            <w:tcW w:w="1980" w:type="dxa"/>
          </w:tcPr>
          <w:p w:rsidR="00835FCD" w:rsidRDefault="00835FCD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13.45 Uhr</w:t>
            </w:r>
          </w:p>
        </w:tc>
        <w:tc>
          <w:tcPr>
            <w:tcW w:w="6946" w:type="dxa"/>
          </w:tcPr>
          <w:p w:rsidR="00835FCD" w:rsidRPr="00374A33" w:rsidRDefault="00374A33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Einstieg in die virtuelle Tagung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14.00 Uhr</w:t>
            </w:r>
          </w:p>
        </w:tc>
        <w:tc>
          <w:tcPr>
            <w:tcW w:w="6946" w:type="dxa"/>
          </w:tcPr>
          <w:p w:rsidR="00667908" w:rsidRDefault="006804F9" w:rsidP="00667908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Eröffnung und Begrüßung</w:t>
            </w:r>
          </w:p>
          <w:p w:rsidR="00667908" w:rsidRDefault="006804F9" w:rsidP="006804F9">
            <w:pPr>
              <w:widowControl w:val="0"/>
              <w:spacing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Univ.-Prof.</w:t>
            </w:r>
            <w:r w:rsidRPr="00D54765">
              <w:rPr>
                <w:rFonts w:ascii="Arial" w:hAnsi="Arial" w:cs="Arial"/>
                <w:sz w:val="28"/>
                <w:szCs w:val="28"/>
                <w:vertAlign w:val="superscript"/>
                <w:lang w:val="de-DE"/>
                <w14:ligatures w14:val="none"/>
              </w:rPr>
              <w:t xml:space="preserve">in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Dr.</w:t>
            </w:r>
            <w:r w:rsidRPr="00D54765">
              <w:rPr>
                <w:rFonts w:ascii="Arial" w:hAnsi="Arial" w:cs="Arial"/>
                <w:sz w:val="28"/>
                <w:szCs w:val="28"/>
                <w:vertAlign w:val="superscript"/>
                <w:lang w:val="de-DE"/>
                <w14:ligatures w14:val="none"/>
              </w:rPr>
              <w:t xml:space="preserve">in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Barbara Gasteiger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Klicpera</w:t>
            </w:r>
            <w:proofErr w:type="spellEnd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(Universität Graz)</w:t>
            </w:r>
          </w:p>
          <w:p w:rsidR="00835FCD" w:rsidRPr="006804F9" w:rsidRDefault="006804F9" w:rsidP="006804F9">
            <w:pPr>
              <w:widowControl w:val="0"/>
              <w:spacing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Vizerektorin Univ.-Prof.</w:t>
            </w:r>
            <w:r w:rsidRPr="00D54765">
              <w:rPr>
                <w:rFonts w:ascii="Arial" w:hAnsi="Arial" w:cs="Arial"/>
                <w:sz w:val="28"/>
                <w:szCs w:val="28"/>
                <w:vertAlign w:val="superscript"/>
                <w:lang w:val="de-DE"/>
                <w14:ligatures w14:val="none"/>
              </w:rPr>
              <w:t xml:space="preserve">in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Dr.</w:t>
            </w:r>
            <w:r w:rsidRPr="00D54765">
              <w:rPr>
                <w:rFonts w:ascii="Arial" w:hAnsi="Arial" w:cs="Arial"/>
                <w:sz w:val="28"/>
                <w:szCs w:val="28"/>
                <w:vertAlign w:val="superscript"/>
                <w:lang w:val="de-DE"/>
                <w14:ligatures w14:val="none"/>
              </w:rPr>
              <w:t xml:space="preserve">in </w:t>
            </w:r>
            <w:r w:rsidR="00B64C54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Petra Schaper-</w:t>
            </w:r>
            <w:proofErr w:type="spellStart"/>
            <w:r w:rsidR="00B64C54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Rinkel</w:t>
            </w:r>
            <w:proofErr w:type="spellEnd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(Universität Graz)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14.10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Uhr</w:t>
            </w:r>
          </w:p>
        </w:tc>
        <w:tc>
          <w:tcPr>
            <w:tcW w:w="6946" w:type="dxa"/>
          </w:tcPr>
          <w:p w:rsidR="009D5B31" w:rsidRDefault="006804F9" w:rsidP="00667908">
            <w:pPr>
              <w:widowControl w:val="0"/>
              <w:spacing w:before="240" w:line="360" w:lineRule="auto"/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</w:pPr>
            <w:r w:rsidRPr="00B64C54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Vortrag von Dr. Orkan Okan (Universität Bielefeld</w:t>
            </w:r>
            <w:r w:rsid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):</w:t>
            </w:r>
          </w:p>
          <w:p w:rsidR="009D5B31" w:rsidRPr="009D5B31" w:rsidRDefault="009D5B31" w:rsidP="00667908">
            <w:pPr>
              <w:widowControl w:val="0"/>
              <w:spacing w:before="240" w:line="360" w:lineRule="auto"/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„Gesundheitskompetenz im Kindes- und Jugendalter – Ein Blick auf die Schule“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14.40 Uhr</w:t>
            </w:r>
          </w:p>
        </w:tc>
        <w:tc>
          <w:tcPr>
            <w:tcW w:w="6946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Fragen zum Vortrag und Diskussion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14.55 Uhr</w:t>
            </w:r>
          </w:p>
        </w:tc>
        <w:tc>
          <w:tcPr>
            <w:tcW w:w="6946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Pause</w:t>
            </w:r>
          </w:p>
        </w:tc>
      </w:tr>
      <w:tr w:rsidR="00835FCD" w:rsidRPr="009D5B31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15.00 Uhr</w:t>
            </w:r>
          </w:p>
        </w:tc>
        <w:tc>
          <w:tcPr>
            <w:tcW w:w="6946" w:type="dxa"/>
          </w:tcPr>
          <w:p w:rsidR="006804F9" w:rsidRPr="006F7AB1" w:rsidRDefault="006804F9" w:rsidP="00667908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Vorstellung des Projekts </w:t>
            </w:r>
            <w:r w:rsidRPr="00D54765"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 xml:space="preserve">Health </w:t>
            </w:r>
            <w:proofErr w:type="spellStart"/>
            <w:r w:rsidRPr="00D54765"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>Literacy</w:t>
            </w:r>
            <w:proofErr w:type="spellEnd"/>
            <w:r w:rsidRPr="00D54765"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 xml:space="preserve"> &amp; </w:t>
            </w:r>
            <w:proofErr w:type="spellStart"/>
            <w:r w:rsidRPr="00D54765"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>Diversity</w:t>
            </w:r>
            <w:proofErr w:type="spellEnd"/>
            <w:r w:rsidRPr="00D54765"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 xml:space="preserve"> für</w:t>
            </w:r>
            <w:r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 xml:space="preserve"> </w:t>
            </w:r>
            <w:r w:rsidRPr="00D54765"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>Schüler</w:t>
            </w:r>
            <w:r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>*i</w:t>
            </w:r>
            <w:r w:rsidRPr="00D54765"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>nnen der</w:t>
            </w:r>
            <w:r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 xml:space="preserve"> </w:t>
            </w:r>
            <w:r w:rsidRPr="00D54765">
              <w:rPr>
                <w:rFonts w:ascii="Arial" w:hAnsi="Arial" w:cs="Arial"/>
                <w:i/>
                <w:iCs/>
                <w:sz w:val="28"/>
                <w:szCs w:val="28"/>
                <w:lang w:val="de-DE"/>
                <w14:ligatures w14:val="none"/>
              </w:rPr>
              <w:t xml:space="preserve">Sekundarstufe I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(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HeLi</w:t>
            </w:r>
            <w:proofErr w:type="spellEnd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-D) und des entwickelten Tools</w:t>
            </w:r>
          </w:p>
          <w:p w:rsidR="00835FCD" w:rsidRPr="009D5B31" w:rsidRDefault="006804F9" w:rsidP="006804F9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9D5B31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Univ.-Prof.</w:t>
            </w:r>
            <w:r w:rsidRPr="009D5B31">
              <w:rPr>
                <w:rFonts w:ascii="Arial" w:hAnsi="Arial" w:cs="Arial"/>
                <w:sz w:val="28"/>
                <w:szCs w:val="28"/>
                <w:vertAlign w:val="superscript"/>
                <w:lang w:val="de-DE"/>
                <w14:ligatures w14:val="none"/>
              </w:rPr>
              <w:t xml:space="preserve">in </w:t>
            </w:r>
            <w:r w:rsidRPr="009D5B31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Dr.</w:t>
            </w:r>
            <w:r w:rsidRPr="009D5B31">
              <w:rPr>
                <w:rFonts w:ascii="Arial" w:hAnsi="Arial" w:cs="Arial"/>
                <w:sz w:val="28"/>
                <w:szCs w:val="28"/>
                <w:vertAlign w:val="superscript"/>
                <w:lang w:val="de-DE"/>
                <w14:ligatures w14:val="none"/>
              </w:rPr>
              <w:t xml:space="preserve">in </w:t>
            </w:r>
            <w:r w:rsidRPr="009D5B31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Barbara Gasteiger </w:t>
            </w:r>
            <w:proofErr w:type="spellStart"/>
            <w:r w:rsidRPr="009D5B31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Klicpera</w:t>
            </w:r>
            <w:proofErr w:type="spellEnd"/>
            <w:r w:rsidR="009D5B31" w:rsidRPr="009D5B31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(Universität Graz)</w:t>
            </w:r>
            <w:r w:rsidRPr="009D5B31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br/>
            </w:r>
            <w:r w:rsidRP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Dominik Pendl, BA</w:t>
            </w:r>
            <w:r w:rsidR="00B64C54" w:rsidRP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.</w:t>
            </w:r>
            <w:r w:rsidRP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 </w:t>
            </w:r>
            <w:proofErr w:type="spellStart"/>
            <w:r w:rsidRP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MSc</w:t>
            </w:r>
            <w:proofErr w:type="spellEnd"/>
            <w:r w:rsidR="009D5B31" w:rsidRP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 (</w:t>
            </w:r>
            <w:proofErr w:type="spellStart"/>
            <w:r w:rsidR="009D5B31" w:rsidRP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Univ</w:t>
            </w:r>
            <w:r w:rsid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>erstität</w:t>
            </w:r>
            <w:proofErr w:type="spellEnd"/>
            <w:r w:rsidR="009D5B31" w:rsidRPr="009D5B31">
              <w:rPr>
                <w:rFonts w:ascii="Arial" w:hAnsi="Arial" w:cs="Arial"/>
                <w:color w:val="auto"/>
                <w:sz w:val="28"/>
                <w:szCs w:val="28"/>
                <w:lang w:val="de-DE"/>
                <w14:ligatures w14:val="none"/>
              </w:rPr>
              <w:t xml:space="preserve"> Graz)</w:t>
            </w:r>
          </w:p>
        </w:tc>
      </w:tr>
      <w:tr w:rsidR="00835FCD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15.30 Uhr</w:t>
            </w:r>
          </w:p>
        </w:tc>
        <w:tc>
          <w:tcPr>
            <w:tcW w:w="6946" w:type="dxa"/>
          </w:tcPr>
          <w:p w:rsidR="00835FCD" w:rsidRPr="006804F9" w:rsidRDefault="006804F9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Übergabe der Lebenshilfe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Forschungspreise für Inklusion 202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durc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h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Ursula Vennemann (Präsidentin Verein Lebenshilfe Graz u</w:t>
            </w: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nd </w:t>
            </w: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Umgebung - Voitsberg)</w:t>
            </w:r>
          </w:p>
        </w:tc>
      </w:tr>
      <w:tr w:rsidR="00835FCD" w:rsidRPr="006804F9" w:rsidTr="00375372">
        <w:tc>
          <w:tcPr>
            <w:tcW w:w="1980" w:type="dxa"/>
          </w:tcPr>
          <w:p w:rsidR="00835FCD" w:rsidRDefault="006804F9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15.45 Uhr</w:t>
            </w:r>
          </w:p>
        </w:tc>
        <w:tc>
          <w:tcPr>
            <w:tcW w:w="6946" w:type="dxa"/>
          </w:tcPr>
          <w:p w:rsidR="006804F9" w:rsidRPr="00D54765" w:rsidRDefault="006804F9" w:rsidP="00667908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Einführung in die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Posterpräsentation</w:t>
            </w:r>
            <w:proofErr w:type="spellEnd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 und Vorstellung der Poster</w:t>
            </w:r>
          </w:p>
          <w:p w:rsidR="00835FCD" w:rsidRPr="006804F9" w:rsidRDefault="006804F9" w:rsidP="004C1B7E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</w:pP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>Katharina</w:t>
            </w:r>
            <w:proofErr w:type="spellEnd"/>
            <w:r w:rsidRPr="00D54765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 xml:space="preserve">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>Maitz</w:t>
            </w:r>
            <w:proofErr w:type="spellEnd"/>
            <w:r w:rsidRPr="00D54765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 xml:space="preserve">, BA. BA. MA. </w:t>
            </w:r>
            <w:proofErr w:type="spellStart"/>
            <w:r w:rsidRPr="006804F9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>PhD</w:t>
            </w:r>
            <w:proofErr w:type="spellEnd"/>
            <w:r w:rsidRPr="006804F9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 xml:space="preserve"> (</w:t>
            </w:r>
            <w:proofErr w:type="spellStart"/>
            <w:r w:rsidRPr="006804F9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>Universität</w:t>
            </w:r>
            <w:proofErr w:type="spellEnd"/>
            <w:r w:rsidRPr="006804F9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 xml:space="preserve"> Graz)</w:t>
            </w:r>
          </w:p>
        </w:tc>
      </w:tr>
      <w:tr w:rsidR="005F14A1" w:rsidRPr="006804F9" w:rsidTr="00375372">
        <w:tc>
          <w:tcPr>
            <w:tcW w:w="1980" w:type="dxa"/>
          </w:tcPr>
          <w:p w:rsidR="005F14A1" w:rsidRPr="00D54765" w:rsidRDefault="005F14A1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lastRenderedPageBreak/>
              <w:t>16.10 Uhr</w:t>
            </w:r>
          </w:p>
        </w:tc>
        <w:tc>
          <w:tcPr>
            <w:tcW w:w="6946" w:type="dxa"/>
          </w:tcPr>
          <w:p w:rsidR="005F14A1" w:rsidRPr="00D54765" w:rsidRDefault="005F14A1" w:rsidP="00667908">
            <w:pPr>
              <w:widowControl w:val="0"/>
              <w:spacing w:before="240" w:line="360" w:lineRule="auto"/>
              <w:ind w:left="34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Pause mit elektronischer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Posterwahl</w:t>
            </w:r>
            <w:proofErr w:type="spellEnd"/>
          </w:p>
        </w:tc>
      </w:tr>
      <w:tr w:rsidR="005F14A1" w:rsidRPr="006804F9" w:rsidTr="00375372">
        <w:tc>
          <w:tcPr>
            <w:tcW w:w="1980" w:type="dxa"/>
          </w:tcPr>
          <w:p w:rsidR="005F14A1" w:rsidRPr="00D54765" w:rsidRDefault="00D43AFD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16.15 Uhr</w:t>
            </w:r>
          </w:p>
        </w:tc>
        <w:tc>
          <w:tcPr>
            <w:tcW w:w="6946" w:type="dxa"/>
          </w:tcPr>
          <w:p w:rsidR="00D43AFD" w:rsidRPr="00D54765" w:rsidRDefault="00D43AFD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 xml:space="preserve">Verleihung der </w:t>
            </w:r>
            <w:proofErr w:type="spellStart"/>
            <w:r w:rsidRPr="00D54765"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Posterawards</w:t>
            </w:r>
            <w:proofErr w:type="spellEnd"/>
          </w:p>
          <w:p w:rsidR="005F14A1" w:rsidRPr="00667908" w:rsidRDefault="00D43AFD" w:rsidP="00667908">
            <w:pPr>
              <w:widowControl w:val="0"/>
              <w:spacing w:line="360" w:lineRule="auto"/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</w:pPr>
            <w:r w:rsidRPr="00B64C54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Katharina </w:t>
            </w:r>
            <w:proofErr w:type="spellStart"/>
            <w:r w:rsidRPr="00B64C54">
              <w:rPr>
                <w:rFonts w:ascii="Arial" w:hAnsi="Arial" w:cs="Arial"/>
                <w:sz w:val="28"/>
                <w:szCs w:val="28"/>
                <w14:ligatures w14:val="none"/>
              </w:rPr>
              <w:t>Maitz</w:t>
            </w:r>
            <w:proofErr w:type="spellEnd"/>
            <w:r w:rsidRPr="00B64C54"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, BA. BA. MA. </w:t>
            </w:r>
            <w:proofErr w:type="spellStart"/>
            <w:r w:rsidRPr="00667908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>PhD</w:t>
            </w:r>
            <w:proofErr w:type="spellEnd"/>
            <w:r w:rsidRPr="00667908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 xml:space="preserve"> (</w:t>
            </w:r>
            <w:proofErr w:type="spellStart"/>
            <w:r w:rsidRPr="00667908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>Universität</w:t>
            </w:r>
            <w:proofErr w:type="spellEnd"/>
            <w:r w:rsidRPr="00667908">
              <w:rPr>
                <w:rFonts w:ascii="Arial" w:hAnsi="Arial" w:cs="Arial"/>
                <w:sz w:val="28"/>
                <w:szCs w:val="28"/>
                <w:lang w:val="it-IT"/>
                <w14:ligatures w14:val="none"/>
              </w:rPr>
              <w:t xml:space="preserve"> Graz)</w:t>
            </w:r>
          </w:p>
        </w:tc>
      </w:tr>
      <w:tr w:rsidR="00667908" w:rsidRPr="008357EF" w:rsidTr="00375372">
        <w:tc>
          <w:tcPr>
            <w:tcW w:w="1980" w:type="dxa"/>
          </w:tcPr>
          <w:p w:rsidR="00667908" w:rsidRPr="00D54765" w:rsidRDefault="00667908" w:rsidP="004A76CD">
            <w:pPr>
              <w:widowControl w:val="0"/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  <w14:ligatures w14:val="none"/>
              </w:rPr>
              <w:t>Schlussworte</w:t>
            </w:r>
          </w:p>
        </w:tc>
        <w:tc>
          <w:tcPr>
            <w:tcW w:w="6946" w:type="dxa"/>
          </w:tcPr>
          <w:p w:rsidR="00667908" w:rsidRPr="00667908" w:rsidRDefault="00667908" w:rsidP="00667908">
            <w:pPr>
              <w:widowControl w:val="0"/>
              <w:spacing w:before="240" w:line="360" w:lineRule="auto"/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</w:pP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Univ.-Prof.</w:t>
            </w:r>
            <w:r w:rsidRPr="00667908">
              <w:rPr>
                <w:rFonts w:ascii="Arial" w:hAnsi="Arial" w:cs="Arial"/>
                <w:sz w:val="28"/>
                <w:szCs w:val="28"/>
                <w:vertAlign w:val="superscript"/>
                <w:lang w:val="sv-SE"/>
                <w14:ligatures w14:val="none"/>
              </w:rPr>
              <w:t xml:space="preserve">in </w:t>
            </w: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Dr.</w:t>
            </w:r>
            <w:r w:rsidRPr="00667908">
              <w:rPr>
                <w:rFonts w:ascii="Arial" w:hAnsi="Arial" w:cs="Arial"/>
                <w:sz w:val="28"/>
                <w:szCs w:val="28"/>
                <w:vertAlign w:val="superscript"/>
                <w:lang w:val="sv-SE"/>
                <w14:ligatures w14:val="none"/>
              </w:rPr>
              <w:t xml:space="preserve">in </w:t>
            </w:r>
            <w:r w:rsidRPr="00667908">
              <w:rPr>
                <w:rFonts w:ascii="Arial" w:hAnsi="Arial" w:cs="Arial"/>
                <w:sz w:val="28"/>
                <w:szCs w:val="28"/>
                <w:lang w:val="sv-SE"/>
                <w14:ligatures w14:val="none"/>
              </w:rPr>
              <w:t>Barbara Gasteiger Klicpera</w:t>
            </w:r>
          </w:p>
        </w:tc>
      </w:tr>
    </w:tbl>
    <w:p w:rsidR="00D54765" w:rsidRDefault="00D54765" w:rsidP="00F155EB">
      <w:pPr>
        <w:widowControl w:val="0"/>
        <w:spacing w:before="600" w:after="480" w:line="360" w:lineRule="auto"/>
        <w:rPr>
          <w:rFonts w:ascii="Arial" w:hAnsi="Arial" w:cs="Arial"/>
          <w:sz w:val="28"/>
          <w:szCs w:val="28"/>
          <w:lang w:val="de-DE"/>
          <w14:ligatures w14:val="none"/>
        </w:rPr>
      </w:pPr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>Durch die Tagung begleitet Sie Ass.-Prof.</w:t>
      </w:r>
      <w:r w:rsidRPr="00D54765">
        <w:rPr>
          <w:rFonts w:ascii="Arial" w:hAnsi="Arial" w:cs="Arial"/>
          <w:sz w:val="28"/>
          <w:szCs w:val="28"/>
          <w:vertAlign w:val="superscript"/>
          <w:lang w:val="de-DE"/>
          <w14:ligatures w14:val="none"/>
        </w:rPr>
        <w:t xml:space="preserve">in </w:t>
      </w:r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 xml:space="preserve"> Dipl. Sprachwiss.</w:t>
      </w:r>
      <w:r w:rsidRPr="00D54765">
        <w:rPr>
          <w:rFonts w:ascii="Arial" w:hAnsi="Arial" w:cs="Arial"/>
          <w:sz w:val="28"/>
          <w:szCs w:val="28"/>
          <w:vertAlign w:val="superscript"/>
          <w:lang w:val="de-DE"/>
          <w14:ligatures w14:val="none"/>
        </w:rPr>
        <w:t>in</w:t>
      </w:r>
      <w:r w:rsidRPr="00D54765">
        <w:rPr>
          <w:rFonts w:ascii="Arial" w:hAnsi="Arial" w:cs="Arial"/>
          <w:sz w:val="28"/>
          <w:szCs w:val="28"/>
          <w:lang w:val="de-DE"/>
          <w14:ligatures w14:val="none"/>
        </w:rPr>
        <w:t xml:space="preserve"> Susanne Seifert, PhD.</w:t>
      </w:r>
    </w:p>
    <w:p w:rsidR="00945DB5" w:rsidRDefault="00F155EB" w:rsidP="00945DB5">
      <w:pPr>
        <w:widowControl w:val="0"/>
        <w:rPr>
          <w14:ligatures w14:val="none"/>
        </w:rPr>
      </w:pPr>
      <w:r w:rsidRPr="009D5B31">
        <w:rPr>
          <w:rFonts w:ascii="Arial" w:hAnsi="Arial" w:cs="Arial"/>
          <w:sz w:val="28"/>
          <w:szCs w:val="28"/>
          <w14:ligatures w14:val="none"/>
        </w:rPr>
        <w:t xml:space="preserve">Wir bitten um Anmeldung bis </w:t>
      </w:r>
      <w:r w:rsidR="00945DB5">
        <w:rPr>
          <w:rFonts w:ascii="Arial" w:hAnsi="Arial" w:cs="Arial"/>
          <w:sz w:val="28"/>
          <w:szCs w:val="28"/>
          <w14:ligatures w14:val="none"/>
        </w:rPr>
        <w:t>Dienstag, 15.</w:t>
      </w:r>
      <w:r w:rsidRPr="009D5B31">
        <w:rPr>
          <w:rFonts w:ascii="Arial" w:hAnsi="Arial" w:cs="Arial"/>
          <w:sz w:val="28"/>
          <w:szCs w:val="28"/>
          <w14:ligatures w14:val="none"/>
        </w:rPr>
        <w:t xml:space="preserve"> Juni unter </w:t>
      </w:r>
      <w:hyperlink r:id="rId4" w:history="1">
        <w:r w:rsidR="00945DB5" w:rsidRPr="00945DB5">
          <w:rPr>
            <w:rStyle w:val="Hyperlink"/>
            <w:rFonts w:ascii="Arial" w:hAnsi="Arial" w:cs="Arial"/>
            <w:sz w:val="28"/>
            <w:szCs w:val="28"/>
            <w14:ligatures w14:val="none"/>
          </w:rPr>
          <w:t>shorturl.at/</w:t>
        </w:r>
        <w:proofErr w:type="spellStart"/>
        <w:r w:rsidR="00945DB5" w:rsidRPr="00945DB5">
          <w:rPr>
            <w:rStyle w:val="Hyperlink"/>
            <w:rFonts w:ascii="Arial" w:hAnsi="Arial" w:cs="Arial"/>
            <w:sz w:val="28"/>
            <w:szCs w:val="28"/>
            <w14:ligatures w14:val="none"/>
          </w:rPr>
          <w:t>inARV</w:t>
        </w:r>
        <w:proofErr w:type="spellEnd"/>
      </w:hyperlink>
    </w:p>
    <w:p w:rsidR="00F155EB" w:rsidRDefault="00F155EB" w:rsidP="00945DB5">
      <w:pPr>
        <w:widowControl w:val="0"/>
        <w:spacing w:before="600" w:after="480" w:line="360" w:lineRule="auto"/>
        <w:rPr>
          <w:rFonts w:ascii="Arial" w:hAnsi="Arial" w:cs="Arial"/>
          <w:sz w:val="28"/>
          <w:szCs w:val="28"/>
          <w14:ligatures w14:val="none"/>
        </w:rPr>
      </w:pPr>
      <w:r w:rsidRPr="00EA7653">
        <w:rPr>
          <w:rFonts w:ascii="Arial" w:hAnsi="Arial" w:cs="Arial"/>
          <w:sz w:val="28"/>
          <w:szCs w:val="28"/>
          <w14:ligatures w14:val="none"/>
        </w:rPr>
        <w:t>Wir danken der Umwelt-, Regional- und Bildungswissenschaftlichen Fakultät und dem Vizerektorat für Forschung und Nachwuchsförderung für die großzügige Unterstützung.</w:t>
      </w:r>
    </w:p>
    <w:p w:rsidR="00F155EB" w:rsidRPr="00F155EB" w:rsidRDefault="00F155EB" w:rsidP="00F155EB">
      <w:pPr>
        <w:widowControl w:val="0"/>
        <w:spacing w:before="600" w:line="360" w:lineRule="auto"/>
        <w:jc w:val="both"/>
        <w:rPr>
          <w:rFonts w:ascii="Arial" w:hAnsi="Arial" w:cs="Arial"/>
          <w:sz w:val="28"/>
          <w:szCs w:val="28"/>
          <w14:ligatures w14:val="none"/>
        </w:rPr>
      </w:pPr>
    </w:p>
    <w:sectPr w:rsidR="00F155EB" w:rsidRPr="00F155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53"/>
    <w:rsid w:val="000A1A06"/>
    <w:rsid w:val="00374A33"/>
    <w:rsid w:val="00375372"/>
    <w:rsid w:val="003D44A8"/>
    <w:rsid w:val="0041370D"/>
    <w:rsid w:val="004C1B7E"/>
    <w:rsid w:val="00511DF2"/>
    <w:rsid w:val="005F14A1"/>
    <w:rsid w:val="00667908"/>
    <w:rsid w:val="006804F9"/>
    <w:rsid w:val="006F7AB1"/>
    <w:rsid w:val="007F2668"/>
    <w:rsid w:val="008357EF"/>
    <w:rsid w:val="00835FCD"/>
    <w:rsid w:val="008B105C"/>
    <w:rsid w:val="00945DB5"/>
    <w:rsid w:val="009D5B31"/>
    <w:rsid w:val="00A2184A"/>
    <w:rsid w:val="00A24FF0"/>
    <w:rsid w:val="00A77187"/>
    <w:rsid w:val="00B64C54"/>
    <w:rsid w:val="00D43AFD"/>
    <w:rsid w:val="00D54765"/>
    <w:rsid w:val="00EA7653"/>
    <w:rsid w:val="00F155EB"/>
    <w:rsid w:val="00F67FE3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13FE3-F2C1-49B5-AB69-7E9C3662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37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AT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D5B3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5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dungsforschung.uni-graz.at/de/institut/arbeitsbereiche-und-zentren/arbeitsbereich-integrationspaedagogik-und-heilpaedagogische-psychologie/anmeldung-grazer-forum-inklusion-202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Hodab, Renate (renate.hodab@uni-graz.at)</dc:creator>
  <cp:keywords/>
  <dc:description/>
  <cp:lastModifiedBy>Kinast, Heidemarie (heidi.kinast@uni-graz.at)</cp:lastModifiedBy>
  <cp:revision>2</cp:revision>
  <dcterms:created xsi:type="dcterms:W3CDTF">2021-05-20T10:39:00Z</dcterms:created>
  <dcterms:modified xsi:type="dcterms:W3CDTF">2021-05-20T10:39:00Z</dcterms:modified>
</cp:coreProperties>
</file>