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001" w:rsidRPr="00E471BC" w:rsidRDefault="00BE7001"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rPr>
          <w:rFonts w:ascii="Franklin Gothic Book" w:hAnsi="Franklin Gothic Book" w:cs="Calibri"/>
          <w:sz w:val="22"/>
          <w:szCs w:val="22"/>
        </w:rPr>
      </w:pPr>
    </w:p>
    <w:p w:rsidR="00BE7001" w:rsidRPr="00E471BC" w:rsidRDefault="00BE7001"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rPr>
          <w:rFonts w:ascii="Franklin Gothic Book" w:hAnsi="Franklin Gothic Book" w:cs="Calibri"/>
          <w:b/>
          <w:bCs/>
          <w:sz w:val="22"/>
          <w:szCs w:val="22"/>
        </w:rPr>
      </w:pPr>
    </w:p>
    <w:p w:rsidR="002C0435" w:rsidRDefault="002C0435"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rPr>
          <w:rFonts w:ascii="Franklin Gothic Book" w:hAnsi="Franklin Gothic Book" w:cs="Calibri"/>
          <w:sz w:val="22"/>
          <w:szCs w:val="22"/>
          <w:lang w:val="en-GB"/>
        </w:rPr>
      </w:pPr>
    </w:p>
    <w:p w:rsidR="00157881" w:rsidRDefault="00157881" w:rsidP="00042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center"/>
        <w:rPr>
          <w:rFonts w:ascii="Franklin Gothic Book" w:hAnsi="Franklin Gothic Book" w:cs="Calibri"/>
          <w:sz w:val="22"/>
          <w:szCs w:val="22"/>
          <w:lang w:val="de-AT"/>
        </w:rPr>
      </w:pPr>
    </w:p>
    <w:p w:rsidR="00042AA1" w:rsidRDefault="00042AA1" w:rsidP="00042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center"/>
        <w:rPr>
          <w:rFonts w:ascii="Franklin Gothic Book" w:hAnsi="Franklin Gothic Book" w:cs="Calibri"/>
          <w:sz w:val="22"/>
          <w:szCs w:val="22"/>
          <w:lang w:val="de-AT"/>
        </w:rPr>
      </w:pPr>
    </w:p>
    <w:p w:rsidR="00042AA1" w:rsidRDefault="00042AA1" w:rsidP="00042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center"/>
        <w:rPr>
          <w:rFonts w:ascii="Franklin Gothic Book" w:hAnsi="Franklin Gothic Book" w:cs="Calibri"/>
          <w:sz w:val="22"/>
          <w:szCs w:val="22"/>
          <w:lang w:val="de-AT"/>
        </w:rPr>
      </w:pPr>
    </w:p>
    <w:p w:rsidR="00042AA1" w:rsidRPr="00302D83" w:rsidRDefault="00042AA1" w:rsidP="00401242">
      <w:pPr>
        <w:pStyle w:val="Titel"/>
        <w:spacing w:line="240" w:lineRule="auto"/>
        <w:rPr>
          <w:lang w:val="de-AT"/>
        </w:rPr>
      </w:pPr>
      <w:r w:rsidRPr="00296A3D">
        <w:rPr>
          <w:b/>
          <w:lang w:val="de-AT"/>
        </w:rPr>
        <w:t>Leitfaden</w:t>
      </w:r>
      <w:r w:rsidRPr="00042AA1">
        <w:rPr>
          <w:lang w:val="de-AT"/>
        </w:rPr>
        <w:t xml:space="preserve"> </w:t>
      </w:r>
      <w:r w:rsidRPr="00296A3D">
        <w:rPr>
          <w:b/>
          <w:lang w:val="de-AT"/>
        </w:rPr>
        <w:t>für den</w:t>
      </w:r>
      <w:r w:rsidRPr="00042AA1">
        <w:rPr>
          <w:lang w:val="de-AT"/>
        </w:rPr>
        <w:t xml:space="preserve"> </w:t>
      </w:r>
      <w:r w:rsidRPr="00296A3D">
        <w:rPr>
          <w:b/>
          <w:lang w:val="de-AT"/>
        </w:rPr>
        <w:t>Praxisbericht</w:t>
      </w:r>
      <w:r w:rsidRPr="00042AA1">
        <w:rPr>
          <w:lang w:val="de-AT"/>
        </w:rPr>
        <w:t xml:space="preserve"> </w:t>
      </w:r>
      <w:r>
        <w:rPr>
          <w:lang w:val="de-AT"/>
        </w:rPr>
        <w:br/>
      </w:r>
      <w:r w:rsidRPr="00042AA1">
        <w:rPr>
          <w:lang w:val="de-AT"/>
        </w:rPr>
        <w:t xml:space="preserve">im </w:t>
      </w:r>
      <w:r>
        <w:rPr>
          <w:lang w:val="de-AT"/>
        </w:rPr>
        <w:t xml:space="preserve">Bachelor-Studium </w:t>
      </w:r>
      <w:r w:rsidR="00401242">
        <w:rPr>
          <w:lang w:val="de-AT"/>
        </w:rPr>
        <w:br/>
      </w:r>
      <w:r w:rsidRPr="00042AA1">
        <w:rPr>
          <w:lang w:val="de-AT"/>
        </w:rPr>
        <w:t>Transkulturelle Kommunikation</w:t>
      </w:r>
    </w:p>
    <w:p w:rsidR="00245DE4" w:rsidRDefault="00245DE4" w:rsidP="00042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Franklin Gothic Book" w:hAnsi="Franklin Gothic Book" w:cs="Calibri"/>
          <w:b/>
          <w:sz w:val="36"/>
          <w:szCs w:val="36"/>
          <w:lang w:val="de-AT"/>
        </w:rPr>
      </w:pPr>
    </w:p>
    <w:p w:rsidR="00296A3D" w:rsidRPr="00296A3D" w:rsidRDefault="00296A3D" w:rsidP="00296A3D">
      <w:pPr>
        <w:jc w:val="center"/>
        <w:rPr>
          <w:lang w:val="en-US"/>
        </w:rPr>
      </w:pPr>
      <w:r w:rsidRPr="00296A3D">
        <w:rPr>
          <w:b/>
          <w:lang w:val="en-US"/>
        </w:rPr>
        <w:t>Autorin:</w:t>
      </w:r>
      <w:r w:rsidRPr="00296A3D">
        <w:rPr>
          <w:lang w:val="en-US"/>
        </w:rPr>
        <w:t xml:space="preserve"> Eva Seidl</w:t>
      </w:r>
    </w:p>
    <w:p w:rsidR="00042AA1" w:rsidRPr="00296A3D" w:rsidRDefault="00042AA1" w:rsidP="00302D83">
      <w:pPr>
        <w:jc w:val="center"/>
        <w:rPr>
          <w:sz w:val="22"/>
          <w:szCs w:val="22"/>
          <w:lang w:val="en-US"/>
        </w:rPr>
      </w:pPr>
      <w:r w:rsidRPr="00296A3D">
        <w:rPr>
          <w:b/>
          <w:sz w:val="22"/>
          <w:szCs w:val="22"/>
          <w:lang w:val="en-US"/>
        </w:rPr>
        <w:t>Stand:</w:t>
      </w:r>
      <w:r w:rsidRPr="00296A3D">
        <w:rPr>
          <w:sz w:val="22"/>
          <w:szCs w:val="22"/>
          <w:lang w:val="en-US"/>
        </w:rPr>
        <w:t xml:space="preserve"> August 2018</w:t>
      </w:r>
    </w:p>
    <w:p w:rsidR="00245DE4" w:rsidRDefault="00245DE4" w:rsidP="00042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Franklin Gothic Book" w:hAnsi="Franklin Gothic Book" w:cs="Calibri"/>
          <w:lang w:val="en-US"/>
        </w:rPr>
      </w:pPr>
    </w:p>
    <w:p w:rsidR="00302D83" w:rsidRDefault="00302D83">
      <w:pPr>
        <w:spacing w:after="0" w:line="240" w:lineRule="auto"/>
        <w:rPr>
          <w:rFonts w:ascii="Franklin Gothic Book" w:hAnsi="Franklin Gothic Book" w:cs="Calibri"/>
          <w:lang w:val="en-US"/>
        </w:rPr>
      </w:pPr>
    </w:p>
    <w:sdt>
      <w:sdtPr>
        <w:rPr>
          <w:rFonts w:ascii="Cambria" w:hAnsi="Cambria"/>
        </w:rPr>
        <w:id w:val="-1602639443"/>
        <w:docPartObj>
          <w:docPartGallery w:val="Table of Contents"/>
          <w:docPartUnique/>
        </w:docPartObj>
      </w:sdtPr>
      <w:sdtEndPr>
        <w:rPr>
          <w:rFonts w:ascii="Calibri" w:hAnsi="Calibri"/>
          <w:b/>
          <w:bCs/>
        </w:rPr>
      </w:sdtEndPr>
      <w:sdtContent>
        <w:p w:rsidR="00245DE4" w:rsidRDefault="00245DE4" w:rsidP="00302D83">
          <w:pPr>
            <w:rPr>
              <w:lang w:val="en-US"/>
            </w:rPr>
          </w:pPr>
          <w:r w:rsidRPr="00302D83">
            <w:rPr>
              <w:b/>
              <w:lang w:val="en-US"/>
            </w:rPr>
            <w:t>Inhalt</w:t>
          </w:r>
        </w:p>
        <w:p w:rsidR="0012114A" w:rsidRDefault="00302D83">
          <w:pPr>
            <w:pStyle w:val="Verzeichnis1"/>
            <w:tabs>
              <w:tab w:val="right" w:leader="dot" w:pos="9053"/>
            </w:tabs>
            <w:rPr>
              <w:rFonts w:asciiTheme="minorHAnsi" w:eastAsiaTheme="minorEastAsia" w:hAnsiTheme="minorHAnsi" w:cstheme="minorBidi"/>
              <w:noProof/>
              <w:sz w:val="22"/>
              <w:szCs w:val="22"/>
              <w:lang w:eastAsia="de-DE"/>
            </w:rPr>
          </w:pPr>
          <w:r>
            <w:rPr>
              <w:rFonts w:ascii="Franklin Gothic Book" w:hAnsi="Franklin Gothic Book" w:cs="Calibri"/>
              <w:lang w:val="en-US"/>
            </w:rPr>
            <w:fldChar w:fldCharType="begin"/>
          </w:r>
          <w:r>
            <w:rPr>
              <w:rFonts w:ascii="Franklin Gothic Book" w:hAnsi="Franklin Gothic Book" w:cs="Calibri"/>
              <w:lang w:val="en-US"/>
            </w:rPr>
            <w:instrText xml:space="preserve"> TOC \o "1-3" \h \z \u </w:instrText>
          </w:r>
          <w:r>
            <w:rPr>
              <w:rFonts w:ascii="Franklin Gothic Book" w:hAnsi="Franklin Gothic Book" w:cs="Calibri"/>
              <w:lang w:val="en-US"/>
            </w:rPr>
            <w:fldChar w:fldCharType="separate"/>
          </w:r>
          <w:hyperlink w:anchor="_Toc521083355" w:history="1">
            <w:r w:rsidR="0012114A" w:rsidRPr="00090BA9">
              <w:rPr>
                <w:rStyle w:val="Hyperlink"/>
                <w:noProof/>
              </w:rPr>
              <w:t>1. Sinn und Zweck eines Praxisberichts</w:t>
            </w:r>
            <w:r w:rsidR="0012114A">
              <w:rPr>
                <w:noProof/>
                <w:webHidden/>
              </w:rPr>
              <w:tab/>
            </w:r>
            <w:r w:rsidR="0012114A">
              <w:rPr>
                <w:noProof/>
                <w:webHidden/>
              </w:rPr>
              <w:fldChar w:fldCharType="begin"/>
            </w:r>
            <w:r w:rsidR="0012114A">
              <w:rPr>
                <w:noProof/>
                <w:webHidden/>
              </w:rPr>
              <w:instrText xml:space="preserve"> PAGEREF _Toc521083355 \h </w:instrText>
            </w:r>
            <w:r w:rsidR="0012114A">
              <w:rPr>
                <w:noProof/>
                <w:webHidden/>
              </w:rPr>
            </w:r>
            <w:r w:rsidR="0012114A">
              <w:rPr>
                <w:noProof/>
                <w:webHidden/>
              </w:rPr>
              <w:fldChar w:fldCharType="separate"/>
            </w:r>
            <w:r w:rsidR="005817FC">
              <w:rPr>
                <w:noProof/>
                <w:webHidden/>
              </w:rPr>
              <w:t>2</w:t>
            </w:r>
            <w:r w:rsidR="0012114A">
              <w:rPr>
                <w:noProof/>
                <w:webHidden/>
              </w:rPr>
              <w:fldChar w:fldCharType="end"/>
            </w:r>
          </w:hyperlink>
        </w:p>
        <w:p w:rsidR="0012114A" w:rsidRDefault="00933C6C">
          <w:pPr>
            <w:pStyle w:val="Verzeichnis1"/>
            <w:tabs>
              <w:tab w:val="right" w:leader="dot" w:pos="9053"/>
            </w:tabs>
            <w:rPr>
              <w:rFonts w:asciiTheme="minorHAnsi" w:eastAsiaTheme="minorEastAsia" w:hAnsiTheme="minorHAnsi" w:cstheme="minorBidi"/>
              <w:noProof/>
              <w:sz w:val="22"/>
              <w:szCs w:val="22"/>
              <w:lang w:eastAsia="de-DE"/>
            </w:rPr>
          </w:pPr>
          <w:hyperlink w:anchor="_Toc521083356" w:history="1">
            <w:r w:rsidR="0012114A" w:rsidRPr="00090BA9">
              <w:rPr>
                <w:rStyle w:val="Hyperlink"/>
                <w:noProof/>
              </w:rPr>
              <w:t>2. Formale Kriterien</w:t>
            </w:r>
            <w:r w:rsidR="0012114A">
              <w:rPr>
                <w:noProof/>
                <w:webHidden/>
              </w:rPr>
              <w:tab/>
            </w:r>
            <w:r w:rsidR="0012114A">
              <w:rPr>
                <w:noProof/>
                <w:webHidden/>
              </w:rPr>
              <w:fldChar w:fldCharType="begin"/>
            </w:r>
            <w:r w:rsidR="0012114A">
              <w:rPr>
                <w:noProof/>
                <w:webHidden/>
              </w:rPr>
              <w:instrText xml:space="preserve"> PAGEREF _Toc521083356 \h </w:instrText>
            </w:r>
            <w:r w:rsidR="0012114A">
              <w:rPr>
                <w:noProof/>
                <w:webHidden/>
              </w:rPr>
            </w:r>
            <w:r w:rsidR="0012114A">
              <w:rPr>
                <w:noProof/>
                <w:webHidden/>
              </w:rPr>
              <w:fldChar w:fldCharType="separate"/>
            </w:r>
            <w:r w:rsidR="005817FC">
              <w:rPr>
                <w:noProof/>
                <w:webHidden/>
              </w:rPr>
              <w:t>2</w:t>
            </w:r>
            <w:r w:rsidR="0012114A">
              <w:rPr>
                <w:noProof/>
                <w:webHidden/>
              </w:rPr>
              <w:fldChar w:fldCharType="end"/>
            </w:r>
          </w:hyperlink>
        </w:p>
        <w:p w:rsidR="0012114A" w:rsidRDefault="00933C6C">
          <w:pPr>
            <w:pStyle w:val="Verzeichnis1"/>
            <w:tabs>
              <w:tab w:val="right" w:leader="dot" w:pos="9053"/>
            </w:tabs>
            <w:rPr>
              <w:rFonts w:asciiTheme="minorHAnsi" w:eastAsiaTheme="minorEastAsia" w:hAnsiTheme="minorHAnsi" w:cstheme="minorBidi"/>
              <w:noProof/>
              <w:sz w:val="22"/>
              <w:szCs w:val="22"/>
              <w:lang w:eastAsia="de-DE"/>
            </w:rPr>
          </w:pPr>
          <w:hyperlink w:anchor="_Toc521083357" w:history="1">
            <w:r w:rsidR="0012114A" w:rsidRPr="00090BA9">
              <w:rPr>
                <w:rStyle w:val="Hyperlink"/>
                <w:noProof/>
              </w:rPr>
              <w:t>3. Empfohlene Gliederung</w:t>
            </w:r>
            <w:r w:rsidR="0012114A">
              <w:rPr>
                <w:noProof/>
                <w:webHidden/>
              </w:rPr>
              <w:tab/>
            </w:r>
            <w:r w:rsidR="0012114A">
              <w:rPr>
                <w:noProof/>
                <w:webHidden/>
              </w:rPr>
              <w:fldChar w:fldCharType="begin"/>
            </w:r>
            <w:r w:rsidR="0012114A">
              <w:rPr>
                <w:noProof/>
                <w:webHidden/>
              </w:rPr>
              <w:instrText xml:space="preserve"> PAGEREF _Toc521083357 \h </w:instrText>
            </w:r>
            <w:r w:rsidR="0012114A">
              <w:rPr>
                <w:noProof/>
                <w:webHidden/>
              </w:rPr>
            </w:r>
            <w:r w:rsidR="0012114A">
              <w:rPr>
                <w:noProof/>
                <w:webHidden/>
              </w:rPr>
              <w:fldChar w:fldCharType="separate"/>
            </w:r>
            <w:r w:rsidR="005817FC">
              <w:rPr>
                <w:noProof/>
                <w:webHidden/>
              </w:rPr>
              <w:t>3</w:t>
            </w:r>
            <w:r w:rsidR="0012114A">
              <w:rPr>
                <w:noProof/>
                <w:webHidden/>
              </w:rPr>
              <w:fldChar w:fldCharType="end"/>
            </w:r>
          </w:hyperlink>
        </w:p>
        <w:p w:rsidR="0012114A" w:rsidRDefault="00933C6C">
          <w:pPr>
            <w:pStyle w:val="Verzeichnis1"/>
            <w:tabs>
              <w:tab w:val="right" w:leader="dot" w:pos="9053"/>
            </w:tabs>
            <w:rPr>
              <w:rFonts w:asciiTheme="minorHAnsi" w:eastAsiaTheme="minorEastAsia" w:hAnsiTheme="minorHAnsi" w:cstheme="minorBidi"/>
              <w:noProof/>
              <w:sz w:val="22"/>
              <w:szCs w:val="22"/>
              <w:lang w:eastAsia="de-DE"/>
            </w:rPr>
          </w:pPr>
          <w:hyperlink w:anchor="_Toc521083358" w:history="1">
            <w:r w:rsidR="0012114A" w:rsidRPr="00090BA9">
              <w:rPr>
                <w:rStyle w:val="Hyperlink"/>
                <w:noProof/>
              </w:rPr>
              <w:t>4. Tipps für Beschreibung und Reflexion</w:t>
            </w:r>
            <w:r w:rsidR="0012114A">
              <w:rPr>
                <w:noProof/>
                <w:webHidden/>
              </w:rPr>
              <w:tab/>
            </w:r>
            <w:r w:rsidR="0012114A">
              <w:rPr>
                <w:noProof/>
                <w:webHidden/>
              </w:rPr>
              <w:fldChar w:fldCharType="begin"/>
            </w:r>
            <w:r w:rsidR="0012114A">
              <w:rPr>
                <w:noProof/>
                <w:webHidden/>
              </w:rPr>
              <w:instrText xml:space="preserve"> PAGEREF _Toc521083358 \h </w:instrText>
            </w:r>
            <w:r w:rsidR="0012114A">
              <w:rPr>
                <w:noProof/>
                <w:webHidden/>
              </w:rPr>
            </w:r>
            <w:r w:rsidR="0012114A">
              <w:rPr>
                <w:noProof/>
                <w:webHidden/>
              </w:rPr>
              <w:fldChar w:fldCharType="separate"/>
            </w:r>
            <w:r w:rsidR="005817FC">
              <w:rPr>
                <w:noProof/>
                <w:webHidden/>
              </w:rPr>
              <w:t>3</w:t>
            </w:r>
            <w:r w:rsidR="0012114A">
              <w:rPr>
                <w:noProof/>
                <w:webHidden/>
              </w:rPr>
              <w:fldChar w:fldCharType="end"/>
            </w:r>
          </w:hyperlink>
        </w:p>
        <w:p w:rsidR="0012114A" w:rsidRDefault="00933C6C">
          <w:pPr>
            <w:pStyle w:val="Verzeichnis2"/>
            <w:tabs>
              <w:tab w:val="right" w:leader="dot" w:pos="9053"/>
            </w:tabs>
            <w:rPr>
              <w:rFonts w:asciiTheme="minorHAnsi" w:eastAsiaTheme="minorEastAsia" w:hAnsiTheme="minorHAnsi" w:cstheme="minorBidi"/>
              <w:noProof/>
              <w:szCs w:val="22"/>
              <w:lang w:eastAsia="de-DE"/>
            </w:rPr>
          </w:pPr>
          <w:hyperlink w:anchor="_Toc521083359" w:history="1">
            <w:r w:rsidR="0012114A" w:rsidRPr="00090BA9">
              <w:rPr>
                <w:rStyle w:val="Hyperlink"/>
                <w:noProof/>
              </w:rPr>
              <w:t>4.1 Kulturkompetenz</w:t>
            </w:r>
            <w:r w:rsidR="0012114A">
              <w:rPr>
                <w:noProof/>
                <w:webHidden/>
              </w:rPr>
              <w:tab/>
            </w:r>
            <w:r w:rsidR="0012114A">
              <w:rPr>
                <w:noProof/>
                <w:webHidden/>
              </w:rPr>
              <w:fldChar w:fldCharType="begin"/>
            </w:r>
            <w:r w:rsidR="0012114A">
              <w:rPr>
                <w:noProof/>
                <w:webHidden/>
              </w:rPr>
              <w:instrText xml:space="preserve"> PAGEREF _Toc521083359 \h </w:instrText>
            </w:r>
            <w:r w:rsidR="0012114A">
              <w:rPr>
                <w:noProof/>
                <w:webHidden/>
              </w:rPr>
            </w:r>
            <w:r w:rsidR="0012114A">
              <w:rPr>
                <w:noProof/>
                <w:webHidden/>
              </w:rPr>
              <w:fldChar w:fldCharType="separate"/>
            </w:r>
            <w:r w:rsidR="005817FC">
              <w:rPr>
                <w:noProof/>
                <w:webHidden/>
              </w:rPr>
              <w:t>4</w:t>
            </w:r>
            <w:r w:rsidR="0012114A">
              <w:rPr>
                <w:noProof/>
                <w:webHidden/>
              </w:rPr>
              <w:fldChar w:fldCharType="end"/>
            </w:r>
          </w:hyperlink>
        </w:p>
        <w:p w:rsidR="0012114A" w:rsidRDefault="00933C6C">
          <w:pPr>
            <w:pStyle w:val="Verzeichnis2"/>
            <w:tabs>
              <w:tab w:val="right" w:leader="dot" w:pos="9053"/>
            </w:tabs>
            <w:rPr>
              <w:rFonts w:asciiTheme="minorHAnsi" w:eastAsiaTheme="minorEastAsia" w:hAnsiTheme="minorHAnsi" w:cstheme="minorBidi"/>
              <w:noProof/>
              <w:szCs w:val="22"/>
              <w:lang w:eastAsia="de-DE"/>
            </w:rPr>
          </w:pPr>
          <w:hyperlink w:anchor="_Toc521083360" w:history="1">
            <w:r w:rsidR="0012114A" w:rsidRPr="00090BA9">
              <w:rPr>
                <w:rStyle w:val="Hyperlink"/>
                <w:noProof/>
              </w:rPr>
              <w:t>4.2 Sprachkompetenz</w:t>
            </w:r>
            <w:r w:rsidR="0012114A">
              <w:rPr>
                <w:noProof/>
                <w:webHidden/>
              </w:rPr>
              <w:tab/>
            </w:r>
            <w:r w:rsidR="0012114A">
              <w:rPr>
                <w:noProof/>
                <w:webHidden/>
              </w:rPr>
              <w:fldChar w:fldCharType="begin"/>
            </w:r>
            <w:r w:rsidR="0012114A">
              <w:rPr>
                <w:noProof/>
                <w:webHidden/>
              </w:rPr>
              <w:instrText xml:space="preserve"> PAGEREF _Toc521083360 \h </w:instrText>
            </w:r>
            <w:r w:rsidR="0012114A">
              <w:rPr>
                <w:noProof/>
                <w:webHidden/>
              </w:rPr>
            </w:r>
            <w:r w:rsidR="0012114A">
              <w:rPr>
                <w:noProof/>
                <w:webHidden/>
              </w:rPr>
              <w:fldChar w:fldCharType="separate"/>
            </w:r>
            <w:r w:rsidR="005817FC">
              <w:rPr>
                <w:noProof/>
                <w:webHidden/>
              </w:rPr>
              <w:t>5</w:t>
            </w:r>
            <w:r w:rsidR="0012114A">
              <w:rPr>
                <w:noProof/>
                <w:webHidden/>
              </w:rPr>
              <w:fldChar w:fldCharType="end"/>
            </w:r>
          </w:hyperlink>
        </w:p>
        <w:p w:rsidR="0012114A" w:rsidRDefault="00933C6C">
          <w:pPr>
            <w:pStyle w:val="Verzeichnis1"/>
            <w:tabs>
              <w:tab w:val="right" w:leader="dot" w:pos="9053"/>
            </w:tabs>
            <w:rPr>
              <w:rFonts w:asciiTheme="minorHAnsi" w:eastAsiaTheme="minorEastAsia" w:hAnsiTheme="minorHAnsi" w:cstheme="minorBidi"/>
              <w:noProof/>
              <w:sz w:val="22"/>
              <w:szCs w:val="22"/>
              <w:lang w:eastAsia="de-DE"/>
            </w:rPr>
          </w:pPr>
          <w:hyperlink w:anchor="_Toc521083361" w:history="1">
            <w:r w:rsidR="0012114A" w:rsidRPr="00090BA9">
              <w:rPr>
                <w:rStyle w:val="Hyperlink"/>
                <w:noProof/>
                <w:lang w:val="en-US"/>
              </w:rPr>
              <w:t>5. Literatur</w:t>
            </w:r>
            <w:r w:rsidR="0012114A">
              <w:rPr>
                <w:noProof/>
                <w:webHidden/>
              </w:rPr>
              <w:tab/>
            </w:r>
            <w:r w:rsidR="0012114A">
              <w:rPr>
                <w:noProof/>
                <w:webHidden/>
              </w:rPr>
              <w:fldChar w:fldCharType="begin"/>
            </w:r>
            <w:r w:rsidR="0012114A">
              <w:rPr>
                <w:noProof/>
                <w:webHidden/>
              </w:rPr>
              <w:instrText xml:space="preserve"> PAGEREF _Toc521083361 \h </w:instrText>
            </w:r>
            <w:r w:rsidR="0012114A">
              <w:rPr>
                <w:noProof/>
                <w:webHidden/>
              </w:rPr>
            </w:r>
            <w:r w:rsidR="0012114A">
              <w:rPr>
                <w:noProof/>
                <w:webHidden/>
              </w:rPr>
              <w:fldChar w:fldCharType="separate"/>
            </w:r>
            <w:r w:rsidR="005817FC">
              <w:rPr>
                <w:noProof/>
                <w:webHidden/>
              </w:rPr>
              <w:t>6</w:t>
            </w:r>
            <w:r w:rsidR="0012114A">
              <w:rPr>
                <w:noProof/>
                <w:webHidden/>
              </w:rPr>
              <w:fldChar w:fldCharType="end"/>
            </w:r>
          </w:hyperlink>
        </w:p>
        <w:p w:rsidR="00245DE4" w:rsidRDefault="00302D83">
          <w:r>
            <w:rPr>
              <w:rFonts w:ascii="Franklin Gothic Book" w:hAnsi="Franklin Gothic Book" w:cs="Calibri"/>
              <w:lang w:val="en-US"/>
            </w:rPr>
            <w:fldChar w:fldCharType="end"/>
          </w:r>
        </w:p>
      </w:sdtContent>
    </w:sdt>
    <w:p w:rsidR="00245DE4" w:rsidRDefault="00245DE4" w:rsidP="00245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Calibri"/>
          <w:sz w:val="28"/>
          <w:szCs w:val="28"/>
          <w:lang w:val="en-US"/>
        </w:rPr>
      </w:pPr>
    </w:p>
    <w:p w:rsidR="00302D83" w:rsidRDefault="00302D83">
      <w:pPr>
        <w:spacing w:after="0" w:line="240" w:lineRule="auto"/>
        <w:rPr>
          <w:rFonts w:asciiTheme="majorHAnsi" w:eastAsiaTheme="majorEastAsia" w:hAnsiTheme="majorHAnsi" w:cstheme="majorBidi"/>
          <w:color w:val="365F91" w:themeColor="accent1" w:themeShade="BF"/>
          <w:sz w:val="32"/>
          <w:szCs w:val="32"/>
        </w:rPr>
      </w:pPr>
    </w:p>
    <w:p w:rsidR="00CB4996" w:rsidRPr="00302D83" w:rsidRDefault="00245DE4" w:rsidP="00302D83">
      <w:pPr>
        <w:pStyle w:val="berschrift1"/>
      </w:pPr>
      <w:bookmarkStart w:id="0" w:name="_Toc521083355"/>
      <w:r>
        <w:lastRenderedPageBreak/>
        <w:t xml:space="preserve">1. </w:t>
      </w:r>
      <w:r w:rsidRPr="00245DE4">
        <w:t>Sinn und Zweck eines Praxisberichts</w:t>
      </w:r>
      <w:bookmarkEnd w:id="0"/>
    </w:p>
    <w:p w:rsidR="00DB699F" w:rsidRDefault="00CB4996" w:rsidP="00302D83">
      <w:r>
        <w:t xml:space="preserve">Die im Bachelor TKK vorgeschriebene Auslandspraxis verfolgt das Ziel, </w:t>
      </w:r>
      <w:r w:rsidR="00B50C2E">
        <w:t xml:space="preserve">interkulturelle Erfahrungen in der fremdsprachigen Arbeitswelt zu ermöglichen sowie </w:t>
      </w:r>
      <w:r>
        <w:t xml:space="preserve">einen persönlichen Lern- </w:t>
      </w:r>
      <w:r w:rsidR="00B50C2E">
        <w:t>u</w:t>
      </w:r>
      <w:r>
        <w:t>nd Reifeprozess zu fördern</w:t>
      </w:r>
      <w:r w:rsidR="00B50C2E">
        <w:t>. Demnach stellt e</w:t>
      </w:r>
      <w:r>
        <w:t>in Praxisbericht</w:t>
      </w:r>
      <w:r w:rsidR="00E47962">
        <w:t xml:space="preserve"> –</w:t>
      </w:r>
      <w:r w:rsidR="00B50C2E">
        <w:t xml:space="preserve"> also ein reflektierter Tätigkeits- und Erfahrungsbericht</w:t>
      </w:r>
      <w:r w:rsidR="00E47962">
        <w:t xml:space="preserve"> –</w:t>
      </w:r>
      <w:r>
        <w:t xml:space="preserve"> </w:t>
      </w:r>
      <w:r w:rsidR="00B50C2E">
        <w:t xml:space="preserve">für Sie die Chance dar, </w:t>
      </w:r>
      <w:r w:rsidR="00E47962">
        <w:t xml:space="preserve">auf systematische Weise Bilanz zu ziehen: über Ihre Berufserfahrung im Ausland und über den angestrebten Erwerb größerer interkultureller kommunikativer Kompetenz. Darüber hinaus haben Sie dabei die Gelegenheit, Ihr Sprach- und Kulturwissen einer Selbstevaluation zu unterziehen, indem Sie Vergleiche zwischen </w:t>
      </w:r>
      <w:r w:rsidR="00562267">
        <w:t>Ihrem</w:t>
      </w:r>
      <w:r w:rsidR="007F1344">
        <w:t xml:space="preserve"> Kompetenz</w:t>
      </w:r>
      <w:r w:rsidR="00E47962">
        <w:t>stand vor und nac</w:t>
      </w:r>
      <w:r w:rsidR="007F1344">
        <w:t xml:space="preserve">h der Auslandspraxis </w:t>
      </w:r>
      <w:r w:rsidR="00562267">
        <w:t>anstellen</w:t>
      </w:r>
      <w:r w:rsidR="007F1344">
        <w:t xml:space="preserve">. Außerdem </w:t>
      </w:r>
      <w:r w:rsidR="005F645E">
        <w:t>bezweckt ein</w:t>
      </w:r>
      <w:r w:rsidR="007F1344">
        <w:t xml:space="preserve"> Praxisbericht</w:t>
      </w:r>
      <w:r w:rsidR="005F645E">
        <w:t xml:space="preserve"> </w:t>
      </w:r>
      <w:r w:rsidR="007F1344">
        <w:t xml:space="preserve">eine </w:t>
      </w:r>
      <w:r w:rsidR="005F645E">
        <w:t xml:space="preserve">aus studentischer Perspektive vorgenommene, </w:t>
      </w:r>
      <w:r w:rsidR="007F1344">
        <w:t xml:space="preserve">kritische Einschätzung </w:t>
      </w:r>
      <w:r w:rsidR="005F645E">
        <w:t>der</w:t>
      </w:r>
      <w:r w:rsidR="007F1344">
        <w:t xml:space="preserve"> Relevanz des an der Universität vermittelten Wissens für die Berufswelt.</w:t>
      </w:r>
      <w:r w:rsidR="00DB699F">
        <w:t xml:space="preserve"> </w:t>
      </w:r>
    </w:p>
    <w:p w:rsidR="00477B4E" w:rsidRPr="00E47962" w:rsidRDefault="00477B4E" w:rsidP="00302D83"/>
    <w:p w:rsidR="00245DE4" w:rsidRDefault="00245DE4" w:rsidP="00245DE4">
      <w:pPr>
        <w:pStyle w:val="berschrift1"/>
      </w:pPr>
      <w:bookmarkStart w:id="1" w:name="_Toc521083356"/>
      <w:r>
        <w:t>2. Formale Kriterien</w:t>
      </w:r>
      <w:bookmarkEnd w:id="1"/>
    </w:p>
    <w:p w:rsidR="00521A15" w:rsidRDefault="00521A15" w:rsidP="00521A15">
      <w:r>
        <w:t xml:space="preserve">Folgende Formalia sind zum Zweck einer </w:t>
      </w:r>
      <w:r w:rsidR="00DD2F42">
        <w:t>systematischen und übersichtlichen</w:t>
      </w:r>
      <w:r>
        <w:t xml:space="preserve"> Darstellung </w:t>
      </w:r>
      <w:r w:rsidR="00DD2F42">
        <w:t>sowie</w:t>
      </w:r>
      <w:r>
        <w:t xml:space="preserve"> aus Gründen der Vergleichbarkeit unter den einzelnen Praxisberichten unbedingt einzuhalten.</w:t>
      </w:r>
    </w:p>
    <w:p w:rsidR="00521A15" w:rsidRPr="00521A15" w:rsidRDefault="00521A15" w:rsidP="00521A15"/>
    <w:tbl>
      <w:tblPr>
        <w:tblStyle w:val="Tabellenraster"/>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031"/>
        <w:gridCol w:w="7140"/>
      </w:tblGrid>
      <w:tr w:rsidR="00342990" w:rsidRPr="00562267" w:rsidTr="00562267">
        <w:tc>
          <w:tcPr>
            <w:tcW w:w="2031" w:type="dxa"/>
          </w:tcPr>
          <w:p w:rsidR="00342990" w:rsidRPr="00562267" w:rsidRDefault="00342990" w:rsidP="00562267">
            <w:pPr>
              <w:spacing w:after="0" w:line="240" w:lineRule="auto"/>
              <w:rPr>
                <w:sz w:val="22"/>
                <w:szCs w:val="22"/>
              </w:rPr>
            </w:pPr>
            <w:r w:rsidRPr="00562267">
              <w:rPr>
                <w:sz w:val="22"/>
                <w:szCs w:val="22"/>
              </w:rPr>
              <w:t>Umfang:</w:t>
            </w:r>
          </w:p>
        </w:tc>
        <w:tc>
          <w:tcPr>
            <w:tcW w:w="7140" w:type="dxa"/>
          </w:tcPr>
          <w:p w:rsidR="00342990" w:rsidRPr="00562267" w:rsidRDefault="00342990" w:rsidP="00562267">
            <w:pPr>
              <w:spacing w:after="0" w:line="240" w:lineRule="auto"/>
              <w:rPr>
                <w:sz w:val="22"/>
                <w:szCs w:val="22"/>
              </w:rPr>
            </w:pPr>
            <w:r w:rsidRPr="00562267">
              <w:rPr>
                <w:sz w:val="22"/>
                <w:szCs w:val="22"/>
              </w:rPr>
              <w:t>fünf bis sieben Seiten</w:t>
            </w:r>
            <w:r w:rsidR="002861BD" w:rsidRPr="00562267">
              <w:rPr>
                <w:sz w:val="22"/>
                <w:szCs w:val="22"/>
              </w:rPr>
              <w:t xml:space="preserve"> (ohne Titelblatt und evtl. Anhänge)</w:t>
            </w:r>
          </w:p>
          <w:p w:rsidR="00364F60" w:rsidRPr="00562267" w:rsidRDefault="00364F60" w:rsidP="00562267">
            <w:pPr>
              <w:spacing w:after="0" w:line="240" w:lineRule="auto"/>
              <w:rPr>
                <w:sz w:val="10"/>
                <w:szCs w:val="10"/>
              </w:rPr>
            </w:pPr>
          </w:p>
        </w:tc>
      </w:tr>
      <w:tr w:rsidR="00342990" w:rsidRPr="00562267" w:rsidTr="00562267">
        <w:tc>
          <w:tcPr>
            <w:tcW w:w="2031" w:type="dxa"/>
          </w:tcPr>
          <w:p w:rsidR="00364F60" w:rsidRPr="00562267" w:rsidRDefault="00364F60" w:rsidP="00562267">
            <w:pPr>
              <w:spacing w:after="0" w:line="240" w:lineRule="auto"/>
              <w:rPr>
                <w:sz w:val="10"/>
                <w:szCs w:val="10"/>
              </w:rPr>
            </w:pPr>
          </w:p>
          <w:p w:rsidR="00342990" w:rsidRPr="00562267" w:rsidRDefault="00342990" w:rsidP="00562267">
            <w:pPr>
              <w:spacing w:after="0" w:line="240" w:lineRule="auto"/>
              <w:rPr>
                <w:sz w:val="22"/>
                <w:szCs w:val="22"/>
              </w:rPr>
            </w:pPr>
            <w:r w:rsidRPr="00562267">
              <w:rPr>
                <w:sz w:val="22"/>
                <w:szCs w:val="22"/>
              </w:rPr>
              <w:t>Titelblatt:</w:t>
            </w:r>
          </w:p>
        </w:tc>
        <w:tc>
          <w:tcPr>
            <w:tcW w:w="7140" w:type="dxa"/>
          </w:tcPr>
          <w:p w:rsidR="00364F60" w:rsidRPr="00562267" w:rsidRDefault="00364F60" w:rsidP="00562267">
            <w:pPr>
              <w:spacing w:after="0" w:line="240" w:lineRule="auto"/>
              <w:rPr>
                <w:sz w:val="10"/>
                <w:szCs w:val="10"/>
              </w:rPr>
            </w:pPr>
          </w:p>
          <w:p w:rsidR="00342990" w:rsidRPr="00562267" w:rsidRDefault="00342990" w:rsidP="00562267">
            <w:pPr>
              <w:spacing w:after="0" w:line="240" w:lineRule="auto"/>
              <w:rPr>
                <w:sz w:val="22"/>
                <w:szCs w:val="22"/>
              </w:rPr>
            </w:pPr>
            <w:r w:rsidRPr="00562267">
              <w:rPr>
                <w:sz w:val="22"/>
                <w:szCs w:val="22"/>
              </w:rPr>
              <w:t xml:space="preserve">Name, Matrikelnummer, </w:t>
            </w:r>
            <w:r w:rsidR="009A3753" w:rsidRPr="00562267">
              <w:rPr>
                <w:sz w:val="22"/>
                <w:szCs w:val="22"/>
              </w:rPr>
              <w:t xml:space="preserve">Studienkennzahlen, Post- und E-Mail-Adresse </w:t>
            </w:r>
          </w:p>
          <w:p w:rsidR="00364F60" w:rsidRPr="00562267" w:rsidRDefault="00364F60" w:rsidP="00562267">
            <w:pPr>
              <w:spacing w:after="0" w:line="240" w:lineRule="auto"/>
              <w:rPr>
                <w:sz w:val="10"/>
                <w:szCs w:val="10"/>
              </w:rPr>
            </w:pPr>
          </w:p>
        </w:tc>
      </w:tr>
      <w:tr w:rsidR="00342990" w:rsidRPr="00562267" w:rsidTr="00562267">
        <w:tc>
          <w:tcPr>
            <w:tcW w:w="2031" w:type="dxa"/>
          </w:tcPr>
          <w:p w:rsidR="00364F60" w:rsidRPr="00562267" w:rsidRDefault="00364F60" w:rsidP="00562267">
            <w:pPr>
              <w:spacing w:after="0" w:line="240" w:lineRule="auto"/>
              <w:rPr>
                <w:sz w:val="10"/>
                <w:szCs w:val="10"/>
              </w:rPr>
            </w:pPr>
          </w:p>
          <w:p w:rsidR="00342990" w:rsidRPr="00562267" w:rsidRDefault="009A3753" w:rsidP="00562267">
            <w:pPr>
              <w:spacing w:after="0" w:line="240" w:lineRule="auto"/>
              <w:rPr>
                <w:sz w:val="22"/>
                <w:szCs w:val="22"/>
              </w:rPr>
            </w:pPr>
            <w:r w:rsidRPr="00562267">
              <w:rPr>
                <w:sz w:val="22"/>
                <w:szCs w:val="22"/>
              </w:rPr>
              <w:t xml:space="preserve">Allgemeine </w:t>
            </w:r>
            <w:r w:rsidR="00562267" w:rsidRPr="00562267">
              <w:rPr>
                <w:sz w:val="22"/>
                <w:szCs w:val="22"/>
              </w:rPr>
              <w:br/>
            </w:r>
            <w:r w:rsidRPr="00562267">
              <w:rPr>
                <w:sz w:val="22"/>
                <w:szCs w:val="22"/>
              </w:rPr>
              <w:t>Informationen:</w:t>
            </w:r>
          </w:p>
        </w:tc>
        <w:tc>
          <w:tcPr>
            <w:tcW w:w="7140" w:type="dxa"/>
          </w:tcPr>
          <w:p w:rsidR="00364F60" w:rsidRPr="00562267" w:rsidRDefault="00364F60" w:rsidP="00562267">
            <w:pPr>
              <w:spacing w:after="0" w:line="240" w:lineRule="auto"/>
              <w:rPr>
                <w:sz w:val="10"/>
                <w:szCs w:val="10"/>
              </w:rPr>
            </w:pPr>
          </w:p>
          <w:p w:rsidR="0051379A" w:rsidRPr="00562267" w:rsidRDefault="009A3753" w:rsidP="00562267">
            <w:pPr>
              <w:pStyle w:val="Listenabsatz"/>
              <w:numPr>
                <w:ilvl w:val="0"/>
                <w:numId w:val="27"/>
              </w:numPr>
              <w:spacing w:after="0" w:line="240" w:lineRule="auto"/>
              <w:ind w:left="237" w:hanging="237"/>
            </w:pPr>
            <w:r w:rsidRPr="00562267">
              <w:t>Arbeitgeber/in bzw. I</w:t>
            </w:r>
            <w:r w:rsidR="0051379A" w:rsidRPr="00562267">
              <w:t>nstitution mit genauer Adresse</w:t>
            </w:r>
          </w:p>
          <w:p w:rsidR="0051379A" w:rsidRPr="00562267" w:rsidRDefault="009A3753" w:rsidP="00562267">
            <w:pPr>
              <w:pStyle w:val="Listenabsatz"/>
              <w:numPr>
                <w:ilvl w:val="0"/>
                <w:numId w:val="27"/>
              </w:numPr>
              <w:spacing w:after="0" w:line="240" w:lineRule="auto"/>
              <w:ind w:left="237" w:hanging="237"/>
            </w:pPr>
            <w:r w:rsidRPr="00562267">
              <w:t xml:space="preserve">Mentor/in </w:t>
            </w:r>
            <w:r w:rsidR="0051379A" w:rsidRPr="00562267">
              <w:t>bei der Arbeit</w:t>
            </w:r>
            <w:r w:rsidRPr="00562267">
              <w:t xml:space="preserve"> </w:t>
            </w:r>
          </w:p>
          <w:p w:rsidR="0051379A" w:rsidRPr="00562267" w:rsidRDefault="0051379A" w:rsidP="00562267">
            <w:pPr>
              <w:pStyle w:val="Listenabsatz"/>
              <w:numPr>
                <w:ilvl w:val="0"/>
                <w:numId w:val="27"/>
              </w:numPr>
              <w:spacing w:after="0" w:line="240" w:lineRule="auto"/>
              <w:ind w:left="237" w:hanging="237"/>
            </w:pPr>
            <w:r w:rsidRPr="00562267">
              <w:t>Art und Dauer der Praxis</w:t>
            </w:r>
            <w:r w:rsidR="009A3753" w:rsidRPr="00562267">
              <w:t xml:space="preserve"> </w:t>
            </w:r>
          </w:p>
          <w:p w:rsidR="00342990" w:rsidRPr="00562267" w:rsidRDefault="0051379A" w:rsidP="00562267">
            <w:pPr>
              <w:pStyle w:val="Listenabsatz"/>
              <w:numPr>
                <w:ilvl w:val="0"/>
                <w:numId w:val="27"/>
              </w:numPr>
              <w:spacing w:after="0" w:line="240" w:lineRule="auto"/>
              <w:ind w:left="237" w:hanging="237"/>
            </w:pPr>
            <w:r w:rsidRPr="00562267">
              <w:t>Angabe der geleisteten Arbeitsstunden</w:t>
            </w:r>
          </w:p>
        </w:tc>
      </w:tr>
      <w:tr w:rsidR="005D3E8A" w:rsidRPr="00562267" w:rsidTr="00562267">
        <w:tc>
          <w:tcPr>
            <w:tcW w:w="2031" w:type="dxa"/>
          </w:tcPr>
          <w:p w:rsidR="00364F60" w:rsidRPr="00562267" w:rsidRDefault="00364F60" w:rsidP="00562267">
            <w:pPr>
              <w:spacing w:after="0" w:line="240" w:lineRule="auto"/>
              <w:rPr>
                <w:sz w:val="10"/>
                <w:szCs w:val="10"/>
              </w:rPr>
            </w:pPr>
          </w:p>
          <w:p w:rsidR="005D3E8A" w:rsidRPr="00562267" w:rsidRDefault="005D3E8A" w:rsidP="00562267">
            <w:pPr>
              <w:spacing w:after="0" w:line="240" w:lineRule="auto"/>
              <w:jc w:val="left"/>
              <w:rPr>
                <w:sz w:val="22"/>
                <w:szCs w:val="22"/>
              </w:rPr>
            </w:pPr>
            <w:r w:rsidRPr="00562267">
              <w:rPr>
                <w:sz w:val="22"/>
                <w:szCs w:val="22"/>
              </w:rPr>
              <w:t xml:space="preserve">Tätigkeits- und </w:t>
            </w:r>
            <w:r w:rsidR="00562267">
              <w:rPr>
                <w:sz w:val="22"/>
                <w:szCs w:val="22"/>
              </w:rPr>
              <w:br/>
            </w:r>
            <w:r w:rsidRPr="00562267">
              <w:rPr>
                <w:sz w:val="22"/>
                <w:szCs w:val="22"/>
              </w:rPr>
              <w:t>Erfahrungsbericht:</w:t>
            </w:r>
          </w:p>
        </w:tc>
        <w:tc>
          <w:tcPr>
            <w:tcW w:w="7140" w:type="dxa"/>
          </w:tcPr>
          <w:p w:rsidR="00364F60" w:rsidRPr="00562267" w:rsidRDefault="00364F60" w:rsidP="00562267">
            <w:pPr>
              <w:spacing w:after="0" w:line="240" w:lineRule="auto"/>
              <w:rPr>
                <w:sz w:val="10"/>
                <w:szCs w:val="10"/>
              </w:rPr>
            </w:pPr>
          </w:p>
          <w:p w:rsidR="00234240" w:rsidRPr="00562267" w:rsidRDefault="005D3E8A" w:rsidP="00562267">
            <w:pPr>
              <w:spacing w:after="0" w:line="240" w:lineRule="auto"/>
              <w:rPr>
                <w:sz w:val="22"/>
                <w:szCs w:val="22"/>
              </w:rPr>
            </w:pPr>
            <w:r w:rsidRPr="00562267">
              <w:rPr>
                <w:sz w:val="22"/>
                <w:szCs w:val="22"/>
              </w:rPr>
              <w:t>zentraler Teil mit beschreibenden und reflektierenden Abschnitten</w:t>
            </w:r>
            <w:r w:rsidR="00234240" w:rsidRPr="00562267">
              <w:rPr>
                <w:sz w:val="22"/>
                <w:szCs w:val="22"/>
              </w:rPr>
              <w:t xml:space="preserve"> </w:t>
            </w:r>
          </w:p>
          <w:p w:rsidR="005D3E8A" w:rsidRPr="00562267" w:rsidRDefault="00234240" w:rsidP="00562267">
            <w:pPr>
              <w:spacing w:after="0" w:line="240" w:lineRule="auto"/>
              <w:rPr>
                <w:sz w:val="22"/>
                <w:szCs w:val="22"/>
              </w:rPr>
            </w:pPr>
            <w:r w:rsidRPr="00562267">
              <w:rPr>
                <w:sz w:val="22"/>
                <w:szCs w:val="22"/>
              </w:rPr>
              <w:t>(siehe Tipps in Punkt 4)</w:t>
            </w:r>
          </w:p>
        </w:tc>
      </w:tr>
      <w:tr w:rsidR="00574871" w:rsidRPr="00562267" w:rsidTr="00562267">
        <w:tc>
          <w:tcPr>
            <w:tcW w:w="2031" w:type="dxa"/>
          </w:tcPr>
          <w:p w:rsidR="00364F60" w:rsidRPr="00562267" w:rsidRDefault="00364F60" w:rsidP="00562267">
            <w:pPr>
              <w:spacing w:after="0" w:line="240" w:lineRule="auto"/>
              <w:rPr>
                <w:sz w:val="10"/>
                <w:szCs w:val="10"/>
              </w:rPr>
            </w:pPr>
          </w:p>
          <w:p w:rsidR="00574871" w:rsidRPr="00562267" w:rsidRDefault="00D06872" w:rsidP="00562267">
            <w:pPr>
              <w:spacing w:after="0" w:line="240" w:lineRule="auto"/>
              <w:rPr>
                <w:sz w:val="22"/>
                <w:szCs w:val="22"/>
              </w:rPr>
            </w:pPr>
            <w:r w:rsidRPr="00562267">
              <w:rPr>
                <w:sz w:val="22"/>
                <w:szCs w:val="22"/>
              </w:rPr>
              <w:t>fakultativ:</w:t>
            </w:r>
          </w:p>
        </w:tc>
        <w:tc>
          <w:tcPr>
            <w:tcW w:w="7140" w:type="dxa"/>
          </w:tcPr>
          <w:p w:rsidR="00364F60" w:rsidRPr="00562267" w:rsidRDefault="00364F60" w:rsidP="00562267">
            <w:pPr>
              <w:spacing w:after="0" w:line="240" w:lineRule="auto"/>
              <w:rPr>
                <w:sz w:val="10"/>
                <w:szCs w:val="10"/>
              </w:rPr>
            </w:pPr>
          </w:p>
          <w:p w:rsidR="00574871" w:rsidRPr="00562267" w:rsidRDefault="00562267" w:rsidP="00562267">
            <w:pPr>
              <w:spacing w:after="0" w:line="240" w:lineRule="auto"/>
              <w:jc w:val="left"/>
              <w:rPr>
                <w:sz w:val="22"/>
                <w:szCs w:val="22"/>
              </w:rPr>
            </w:pPr>
            <w:r>
              <w:rPr>
                <w:sz w:val="22"/>
                <w:szCs w:val="22"/>
              </w:rPr>
              <w:t>eventuell</w:t>
            </w:r>
            <w:r w:rsidR="00D06872" w:rsidRPr="00562267">
              <w:rPr>
                <w:sz w:val="22"/>
                <w:szCs w:val="22"/>
              </w:rPr>
              <w:t xml:space="preserve"> Literaturverweise oder Anhänge (z. B. Organigramm der </w:t>
            </w:r>
            <w:r>
              <w:rPr>
                <w:sz w:val="22"/>
                <w:szCs w:val="22"/>
              </w:rPr>
              <w:br/>
            </w:r>
            <w:r w:rsidR="00D06872" w:rsidRPr="00562267">
              <w:rPr>
                <w:sz w:val="22"/>
                <w:szCs w:val="22"/>
              </w:rPr>
              <w:t>Institution</w:t>
            </w:r>
            <w:r w:rsidR="002861BD" w:rsidRPr="00562267">
              <w:rPr>
                <w:sz w:val="22"/>
                <w:szCs w:val="22"/>
              </w:rPr>
              <w:t xml:space="preserve"> oder Fotos</w:t>
            </w:r>
            <w:r w:rsidR="00D06872" w:rsidRPr="00562267">
              <w:rPr>
                <w:sz w:val="22"/>
                <w:szCs w:val="22"/>
              </w:rPr>
              <w:t>)</w:t>
            </w:r>
          </w:p>
        </w:tc>
      </w:tr>
    </w:tbl>
    <w:p w:rsidR="00562267" w:rsidRDefault="00562267" w:rsidP="00245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p>
    <w:p w:rsidR="00562267" w:rsidRDefault="00562267" w:rsidP="00245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562267">
        <w:rPr>
          <w:rFonts w:asciiTheme="majorHAnsi" w:hAnsiTheme="majorHAnsi" w:cstheme="majorHAnsi"/>
          <w:sz w:val="22"/>
          <w:szCs w:val="22"/>
        </w:rPr>
        <w:t>Tab. 1: Formalia</w:t>
      </w:r>
    </w:p>
    <w:p w:rsidR="00521A15" w:rsidRDefault="00521A15" w:rsidP="00245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p>
    <w:p w:rsidR="00521A15" w:rsidRDefault="00521A15" w:rsidP="00245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p>
    <w:p w:rsidR="00521A15" w:rsidRDefault="00521A15" w:rsidP="00245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p>
    <w:p w:rsidR="00245DE4" w:rsidRPr="00302D83" w:rsidRDefault="00245DE4" w:rsidP="00302D83">
      <w:pPr>
        <w:pStyle w:val="berschrift1"/>
      </w:pPr>
      <w:bookmarkStart w:id="2" w:name="_Toc521083357"/>
      <w:r>
        <w:lastRenderedPageBreak/>
        <w:t>3. Empfohlene Gliederung</w:t>
      </w:r>
      <w:bookmarkEnd w:id="2"/>
    </w:p>
    <w:p w:rsidR="004A0E5F" w:rsidRDefault="004A0E5F" w:rsidP="00302D83">
      <w:r>
        <w:t>Aus Gründen der Übersichtlichkeit Ihrer Darstellungen sowie zur besseren Vergleichbarkeit mit anderen Praxisberichten empfiehlt es sich, folgende Kapiteleinteilung vorzunehmen.</w:t>
      </w:r>
    </w:p>
    <w:p w:rsidR="00521A15" w:rsidRPr="00DD2F42" w:rsidRDefault="00521A15" w:rsidP="00302D83">
      <w:pPr>
        <w:rPr>
          <w:sz w:val="10"/>
          <w:szCs w:val="10"/>
        </w:rPr>
      </w:pPr>
    </w:p>
    <w:p w:rsidR="004A0E5F" w:rsidRPr="00521A15" w:rsidRDefault="004A0E5F" w:rsidP="00521A15">
      <w:pPr>
        <w:pStyle w:val="Listenabsatz"/>
        <w:numPr>
          <w:ilvl w:val="0"/>
          <w:numId w:val="28"/>
        </w:numPr>
        <w:spacing w:line="360" w:lineRule="auto"/>
        <w:ind w:left="567" w:hanging="210"/>
        <w:rPr>
          <w:sz w:val="24"/>
          <w:szCs w:val="24"/>
        </w:rPr>
      </w:pPr>
      <w:r w:rsidRPr="00521A15">
        <w:rPr>
          <w:sz w:val="24"/>
          <w:szCs w:val="24"/>
        </w:rPr>
        <w:t>Praxissuche: Ziele, Motivation, Selbst- und Fremderwartungen</w:t>
      </w:r>
    </w:p>
    <w:p w:rsidR="004A0E5F" w:rsidRPr="00521A15" w:rsidRDefault="004A0E5F" w:rsidP="00521A15">
      <w:pPr>
        <w:pStyle w:val="Listenabsatz"/>
        <w:numPr>
          <w:ilvl w:val="0"/>
          <w:numId w:val="28"/>
        </w:numPr>
        <w:spacing w:line="360" w:lineRule="auto"/>
        <w:ind w:left="567" w:hanging="210"/>
        <w:rPr>
          <w:sz w:val="24"/>
          <w:szCs w:val="24"/>
        </w:rPr>
      </w:pPr>
      <w:r w:rsidRPr="00521A15">
        <w:rPr>
          <w:sz w:val="24"/>
          <w:szCs w:val="24"/>
        </w:rPr>
        <w:t>Vorstellung des Praxisplatzes</w:t>
      </w:r>
    </w:p>
    <w:p w:rsidR="004A0E5F" w:rsidRPr="00521A15" w:rsidRDefault="004A0E5F" w:rsidP="00521A15">
      <w:pPr>
        <w:pStyle w:val="Listenabsatz"/>
        <w:numPr>
          <w:ilvl w:val="0"/>
          <w:numId w:val="28"/>
        </w:numPr>
        <w:spacing w:line="360" w:lineRule="auto"/>
        <w:ind w:left="567" w:hanging="210"/>
        <w:rPr>
          <w:sz w:val="24"/>
          <w:szCs w:val="24"/>
        </w:rPr>
      </w:pPr>
      <w:r w:rsidRPr="00521A15">
        <w:rPr>
          <w:sz w:val="24"/>
          <w:szCs w:val="24"/>
        </w:rPr>
        <w:t xml:space="preserve">Tätigkeitsbeschreibung: </w:t>
      </w:r>
      <w:r w:rsidR="002D0EAB" w:rsidRPr="00521A15">
        <w:rPr>
          <w:sz w:val="24"/>
          <w:szCs w:val="24"/>
        </w:rPr>
        <w:t>Ein typischer Arbeitsalltag</w:t>
      </w:r>
    </w:p>
    <w:p w:rsidR="00302D83" w:rsidRPr="00521A15" w:rsidRDefault="000338B5" w:rsidP="00521A15">
      <w:pPr>
        <w:pStyle w:val="Listenabsatz"/>
        <w:numPr>
          <w:ilvl w:val="0"/>
          <w:numId w:val="28"/>
        </w:numPr>
        <w:spacing w:line="360" w:lineRule="auto"/>
        <w:ind w:left="567" w:hanging="210"/>
        <w:rPr>
          <w:sz w:val="24"/>
          <w:szCs w:val="24"/>
        </w:rPr>
      </w:pPr>
      <w:r w:rsidRPr="00521A15">
        <w:rPr>
          <w:sz w:val="24"/>
          <w:szCs w:val="24"/>
        </w:rPr>
        <w:t>Theorie versus</w:t>
      </w:r>
      <w:r w:rsidR="004A0E5F" w:rsidRPr="00521A15">
        <w:rPr>
          <w:sz w:val="24"/>
          <w:szCs w:val="24"/>
        </w:rPr>
        <w:t xml:space="preserve"> Praxis: Anwendbarkeit akademischen Wissens</w:t>
      </w:r>
    </w:p>
    <w:p w:rsidR="004A0E5F" w:rsidRPr="00521A15" w:rsidRDefault="004A0E5F" w:rsidP="00521A15">
      <w:pPr>
        <w:pStyle w:val="Listenabsatz"/>
        <w:numPr>
          <w:ilvl w:val="0"/>
          <w:numId w:val="28"/>
        </w:numPr>
        <w:spacing w:line="360" w:lineRule="auto"/>
        <w:ind w:left="567" w:hanging="210"/>
        <w:rPr>
          <w:sz w:val="24"/>
          <w:szCs w:val="24"/>
        </w:rPr>
      </w:pPr>
      <w:r w:rsidRPr="00521A15">
        <w:rPr>
          <w:sz w:val="24"/>
          <w:szCs w:val="24"/>
        </w:rPr>
        <w:t>Fazit</w:t>
      </w:r>
    </w:p>
    <w:p w:rsidR="000A3B52" w:rsidRDefault="00C4011F" w:rsidP="00302D83">
      <w:r>
        <w:t xml:space="preserve">Beschreiben Sie, wie sich die Suche nach einem </w:t>
      </w:r>
      <w:r w:rsidR="00803E36">
        <w:t>Praxisplatz gestaltet hat, was S</w:t>
      </w:r>
      <w:r>
        <w:t>ie motiviert hat</w:t>
      </w:r>
      <w:r w:rsidR="005C066E">
        <w:t>, welche Erwartungen Sie vor Antritt Ihrer Auslandspraxis an sich selbst und an den Praxisplatz hatten</w:t>
      </w:r>
      <w:r w:rsidR="00803E36">
        <w:t xml:space="preserve"> und welche Erwartungen </w:t>
      </w:r>
      <w:r w:rsidR="00E671C5">
        <w:t>an Sie gestellt</w:t>
      </w:r>
      <w:r w:rsidR="00803E36">
        <w:t xml:space="preserve"> wurden.</w:t>
      </w:r>
      <w:r w:rsidR="000A3B52">
        <w:t xml:space="preserve"> In den Abschnitten 2 und 3 sollten der Praxisplatz sowie Ihr Praxisalltag so dargestellt werden, dass es für Außenstehende</w:t>
      </w:r>
      <w:r w:rsidR="00A8761A">
        <w:t xml:space="preserve"> gut nachvollziehbar ist</w:t>
      </w:r>
      <w:r w:rsidR="00DD2F42">
        <w:t>,</w:t>
      </w:r>
      <w:r w:rsidR="00A8761A">
        <w:t xml:space="preserve"> wo, </w:t>
      </w:r>
      <w:r w:rsidR="00574871">
        <w:t xml:space="preserve">woran, </w:t>
      </w:r>
      <w:r w:rsidR="00A8761A">
        <w:t>wie</w:t>
      </w:r>
      <w:r w:rsidR="00574871">
        <w:t xml:space="preserve"> und mit wem</w:t>
      </w:r>
      <w:r w:rsidR="000A3B52">
        <w:t xml:space="preserve"> Sie gearbeitet haben. </w:t>
      </w:r>
      <w:r w:rsidR="00574871">
        <w:t xml:space="preserve">Unter Punkt 4 </w:t>
      </w:r>
      <w:r w:rsidR="00E671C5">
        <w:t xml:space="preserve">sollte ausgeführt werden, welches </w:t>
      </w:r>
      <w:r w:rsidR="00F05B1C">
        <w:t>Lehrveranstaltungswissen</w:t>
      </w:r>
      <w:r w:rsidR="00DD2F42">
        <w:t xml:space="preserve"> oder</w:t>
      </w:r>
      <w:r w:rsidR="00F05B1C">
        <w:t xml:space="preserve"> welches informell angeeignete Wissen (z. B. aus studenti</w:t>
      </w:r>
      <w:r w:rsidR="00654FF1">
        <w:t>schen Nebenjobs, Ferialpraktika oder ehrenamtlichem</w:t>
      </w:r>
      <w:r w:rsidR="00F05B1C">
        <w:t xml:space="preserve"> Engagement) </w:t>
      </w:r>
      <w:r w:rsidR="00DD2F42">
        <w:t xml:space="preserve">sich </w:t>
      </w:r>
      <w:r w:rsidR="00F05B1C">
        <w:t xml:space="preserve">für Ihren Praxisalltag </w:t>
      </w:r>
      <w:r w:rsidR="00DD2F42">
        <w:t xml:space="preserve">als </w:t>
      </w:r>
      <w:r w:rsidR="00F05B1C">
        <w:t xml:space="preserve">relevante Qualifikationen </w:t>
      </w:r>
      <w:r w:rsidR="00DD2F42">
        <w:t>erwiesen hat</w:t>
      </w:r>
      <w:r w:rsidR="00F05B1C">
        <w:t xml:space="preserve">. </w:t>
      </w:r>
      <w:r w:rsidR="00C73621">
        <w:t>Hier können Sie auch von selbstgesteuerten Lernprozessen berichten: Wie haben Sie während der Auslandspraxis an Ihrer Sprach- und Kulturkompetenz sowie Ihrer sprachmittlerischen Kompetenz gearbeitet?</w:t>
      </w:r>
      <w:r w:rsidR="0081570B">
        <w:t xml:space="preserve"> Der abschließende Teil hat eine resümierende Funktion. Hier </w:t>
      </w:r>
      <w:r w:rsidR="00D74D5C">
        <w:t>ziehen Sie Fazit über</w:t>
      </w:r>
      <w:r w:rsidR="000C7608">
        <w:t xml:space="preserve"> die Praxis, von der Suche über die Absolvierung bis zum Abschluss derselben. </w:t>
      </w:r>
      <w:r w:rsidR="00A210F0">
        <w:t xml:space="preserve">Dies ist keine Zusammenfassung, sondern eine </w:t>
      </w:r>
      <w:r w:rsidR="005F4EE2">
        <w:t xml:space="preserve">persönliche Einschätzung und </w:t>
      </w:r>
      <w:r w:rsidR="00A210F0">
        <w:t>kritische</w:t>
      </w:r>
      <w:r w:rsidR="005F4EE2">
        <w:t>, retrospektive Betrachtung</w:t>
      </w:r>
      <w:r w:rsidR="00A210F0">
        <w:t>.</w:t>
      </w:r>
    </w:p>
    <w:p w:rsidR="00FE6EA6" w:rsidRPr="00302D83" w:rsidRDefault="00245DE4" w:rsidP="00302D83">
      <w:pPr>
        <w:pStyle w:val="berschrift1"/>
      </w:pPr>
      <w:bookmarkStart w:id="3" w:name="_Toc521083358"/>
      <w:r>
        <w:t>4. Tipps für Beschreibung und Reflexion</w:t>
      </w:r>
      <w:bookmarkEnd w:id="3"/>
    </w:p>
    <w:p w:rsidR="00CB4996" w:rsidRDefault="00CB4996" w:rsidP="00302D83">
      <w:r>
        <w:t>Ihre Aufgabe beim Verfassen des Praxisberichts</w:t>
      </w:r>
      <w:r w:rsidR="00FE6EA6" w:rsidRPr="00FE6EA6">
        <w:t xml:space="preserve"> </w:t>
      </w:r>
      <w:r w:rsidR="00FE6EA6">
        <w:t>ist</w:t>
      </w:r>
      <w:r w:rsidR="00FE6EA6" w:rsidRPr="00CB4996">
        <w:t xml:space="preserve"> </w:t>
      </w:r>
      <w:r w:rsidR="00FE6EA6">
        <w:t>es</w:t>
      </w:r>
      <w:r>
        <w:t xml:space="preserve">, </w:t>
      </w:r>
      <w:r w:rsidR="00FE6EA6">
        <w:t>nicht nur auf der beschreibenden Ebene zu bleiben, sondern Erfahrungen und Erlebnisse, die Ihr</w:t>
      </w:r>
      <w:r w:rsidR="00462C31">
        <w:t xml:space="preserve"> Sprach- und Kulturbewusstsein beeinflusst haben, einer kritischen Reflexion zu unterziehen. Aus diesem Grund ist dringend anzuraten, sich jeden (oder jeden zweiten) Abend zehn Minuten Zeit für eine Art Praxistagebuch zu nehmen, in dem Sie </w:t>
      </w:r>
      <w:r w:rsidR="00245098">
        <w:t xml:space="preserve">sich </w:t>
      </w:r>
      <w:r w:rsidR="00462C31">
        <w:t xml:space="preserve">Notizen machen, die für die Erstellung des Praxisberichts von großem Nutzen sein können. Damit </w:t>
      </w:r>
      <w:r w:rsidR="00245098">
        <w:t>kulturelle und kommunikative Praktiken stär</w:t>
      </w:r>
      <w:r w:rsidR="00245098">
        <w:lastRenderedPageBreak/>
        <w:t xml:space="preserve">ker ins Bewusstsein gerückt und auch hinterfragt werden, schlagen wir Ihnen drei Themenkomplexe vor, anhand derer Sie Ihre eigene </w:t>
      </w:r>
      <w:r w:rsidR="00462C31">
        <w:t>Kultur</w:t>
      </w:r>
      <w:r w:rsidR="00245098">
        <w:t>gebundenheit und die Ihrer InteraktionspartnerInnen während der Auslandspraxis beobachten, beschreiben und reflektieren können.</w:t>
      </w:r>
    </w:p>
    <w:tbl>
      <w:tblPr>
        <w:tblStyle w:val="Tabellenraster"/>
        <w:tblW w:w="0" w:type="auto"/>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64F60" w:rsidRPr="00CD5B25" w:rsidTr="00465DCD">
        <w:tc>
          <w:tcPr>
            <w:tcW w:w="3024" w:type="dxa"/>
          </w:tcPr>
          <w:p w:rsidR="00364F60" w:rsidRPr="00CD5B25" w:rsidRDefault="00364F60" w:rsidP="00DE4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rPr>
            </w:pPr>
            <w:r w:rsidRPr="00CD5B25">
              <w:rPr>
                <w:rFonts w:asciiTheme="majorHAnsi" w:hAnsiTheme="majorHAnsi" w:cstheme="majorHAnsi"/>
                <w:b/>
              </w:rPr>
              <w:t xml:space="preserve">Zeit </w:t>
            </w:r>
            <w:r w:rsidR="00DE4655">
              <w:rPr>
                <w:rFonts w:asciiTheme="majorHAnsi" w:hAnsiTheme="majorHAnsi" w:cstheme="majorHAnsi"/>
                <w:b/>
              </w:rPr>
              <w:t>&amp;</w:t>
            </w:r>
            <w:r w:rsidRPr="00CD5B25">
              <w:rPr>
                <w:rFonts w:asciiTheme="majorHAnsi" w:hAnsiTheme="majorHAnsi" w:cstheme="majorHAnsi"/>
                <w:b/>
              </w:rPr>
              <w:t xml:space="preserve"> Raum</w:t>
            </w:r>
          </w:p>
        </w:tc>
        <w:tc>
          <w:tcPr>
            <w:tcW w:w="3024" w:type="dxa"/>
          </w:tcPr>
          <w:p w:rsidR="00364F60" w:rsidRPr="00CD5B25" w:rsidRDefault="00364F60" w:rsidP="00CD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rPr>
            </w:pPr>
            <w:r w:rsidRPr="00CD5B25">
              <w:rPr>
                <w:rFonts w:asciiTheme="majorHAnsi" w:hAnsiTheme="majorHAnsi" w:cstheme="majorHAnsi"/>
                <w:b/>
              </w:rPr>
              <w:t>Gesellschaft</w:t>
            </w:r>
          </w:p>
        </w:tc>
        <w:tc>
          <w:tcPr>
            <w:tcW w:w="3024" w:type="dxa"/>
          </w:tcPr>
          <w:p w:rsidR="00364F60" w:rsidRPr="00CD5B25" w:rsidRDefault="00364F60" w:rsidP="00CD5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rPr>
            </w:pPr>
            <w:r w:rsidRPr="00CD5B25">
              <w:rPr>
                <w:rFonts w:asciiTheme="majorHAnsi" w:hAnsiTheme="majorHAnsi" w:cstheme="majorHAnsi"/>
                <w:b/>
              </w:rPr>
              <w:t>Kommunikation</w:t>
            </w:r>
          </w:p>
        </w:tc>
      </w:tr>
      <w:tr w:rsidR="00364F60" w:rsidRPr="0088762A" w:rsidTr="00465DCD">
        <w:tc>
          <w:tcPr>
            <w:tcW w:w="3024" w:type="dxa"/>
          </w:tcPr>
          <w:p w:rsidR="00C23DBB" w:rsidRPr="0088762A" w:rsidRDefault="00C23DBB" w:rsidP="00DE4655">
            <w:pPr>
              <w:pStyle w:val="Listenabsatz"/>
              <w:widowControl w:val="0"/>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8"/>
              <w:jc w:val="left"/>
              <w:rPr>
                <w:rFonts w:asciiTheme="majorHAnsi" w:hAnsiTheme="majorHAnsi" w:cstheme="majorHAnsi"/>
                <w:sz w:val="10"/>
                <w:szCs w:val="10"/>
              </w:rPr>
            </w:pPr>
          </w:p>
          <w:p w:rsidR="00364F60" w:rsidRPr="0088762A" w:rsidRDefault="00DE4655" w:rsidP="00DE4655">
            <w:pPr>
              <w:pStyle w:val="Listenabsatz"/>
              <w:widowControl w:val="0"/>
              <w:numPr>
                <w:ilvl w:val="0"/>
                <w:numId w:val="16"/>
              </w:numPr>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8" w:hanging="284"/>
              <w:jc w:val="left"/>
              <w:rPr>
                <w:rFonts w:asciiTheme="majorHAnsi" w:hAnsiTheme="majorHAnsi" w:cstheme="majorHAnsi"/>
              </w:rPr>
            </w:pPr>
            <w:r>
              <w:rPr>
                <w:rFonts w:asciiTheme="majorHAnsi" w:hAnsiTheme="majorHAnsi" w:cstheme="majorHAnsi"/>
              </w:rPr>
              <w:t xml:space="preserve">Tagesablauf: </w:t>
            </w:r>
            <w:r w:rsidR="00C23DBB" w:rsidRPr="0088762A">
              <w:rPr>
                <w:rFonts w:asciiTheme="majorHAnsi" w:hAnsiTheme="majorHAnsi" w:cstheme="majorHAnsi"/>
              </w:rPr>
              <w:t>Essenszeiten,  Arbei</w:t>
            </w:r>
            <w:r>
              <w:rPr>
                <w:rFonts w:asciiTheme="majorHAnsi" w:hAnsiTheme="majorHAnsi" w:cstheme="majorHAnsi"/>
              </w:rPr>
              <w:t>ts- und Freizeit</w:t>
            </w:r>
          </w:p>
          <w:p w:rsidR="00C23DBB" w:rsidRPr="0088762A" w:rsidRDefault="00C23DBB" w:rsidP="00DE4655">
            <w:pPr>
              <w:pStyle w:val="Listenabsatz"/>
              <w:widowControl w:val="0"/>
              <w:numPr>
                <w:ilvl w:val="0"/>
                <w:numId w:val="16"/>
              </w:numPr>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8" w:hanging="284"/>
              <w:jc w:val="left"/>
              <w:rPr>
                <w:rFonts w:asciiTheme="majorHAnsi" w:hAnsiTheme="majorHAnsi" w:cstheme="majorHAnsi"/>
              </w:rPr>
            </w:pPr>
            <w:r w:rsidRPr="0088762A">
              <w:rPr>
                <w:rFonts w:asciiTheme="majorHAnsi" w:hAnsiTheme="majorHAnsi" w:cstheme="majorHAnsi"/>
              </w:rPr>
              <w:t>Pünktlichkeit</w:t>
            </w:r>
          </w:p>
          <w:p w:rsidR="00C23DBB" w:rsidRPr="0088762A" w:rsidRDefault="00DE4655" w:rsidP="00DE4655">
            <w:pPr>
              <w:pStyle w:val="Listenabsatz"/>
              <w:widowControl w:val="0"/>
              <w:numPr>
                <w:ilvl w:val="0"/>
                <w:numId w:val="16"/>
              </w:numPr>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8" w:hanging="284"/>
              <w:jc w:val="left"/>
              <w:rPr>
                <w:rFonts w:asciiTheme="majorHAnsi" w:hAnsiTheme="majorHAnsi" w:cstheme="majorHAnsi"/>
              </w:rPr>
            </w:pPr>
            <w:r>
              <w:rPr>
                <w:rFonts w:asciiTheme="majorHAnsi" w:hAnsiTheme="majorHAnsi" w:cstheme="majorHAnsi"/>
              </w:rPr>
              <w:t>Planung: kurz-, mittel-, langfristig</w:t>
            </w:r>
          </w:p>
          <w:p w:rsidR="00905296" w:rsidRPr="0088762A" w:rsidRDefault="00905296" w:rsidP="00DE4655">
            <w:pPr>
              <w:pStyle w:val="Listenabsatz"/>
              <w:widowControl w:val="0"/>
              <w:numPr>
                <w:ilvl w:val="0"/>
                <w:numId w:val="16"/>
              </w:numPr>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8" w:hanging="284"/>
              <w:jc w:val="left"/>
              <w:rPr>
                <w:rFonts w:asciiTheme="majorHAnsi" w:hAnsiTheme="majorHAnsi" w:cstheme="majorHAnsi"/>
              </w:rPr>
            </w:pPr>
            <w:r w:rsidRPr="0088762A">
              <w:rPr>
                <w:rFonts w:asciiTheme="majorHAnsi" w:hAnsiTheme="majorHAnsi" w:cstheme="majorHAnsi"/>
              </w:rPr>
              <w:t xml:space="preserve">Zeitvorgaben, Zeitstruktur </w:t>
            </w:r>
            <w:r w:rsidR="00DE4655">
              <w:rPr>
                <w:rFonts w:asciiTheme="majorHAnsi" w:hAnsiTheme="majorHAnsi" w:cstheme="majorHAnsi"/>
              </w:rPr>
              <w:t>für Aufgaben: großzügig oder knapp</w:t>
            </w:r>
          </w:p>
          <w:p w:rsidR="00C23DBB" w:rsidRPr="0088762A" w:rsidRDefault="00C23DBB" w:rsidP="00DE4655">
            <w:pPr>
              <w:pStyle w:val="Listenabsatz"/>
              <w:widowControl w:val="0"/>
              <w:numPr>
                <w:ilvl w:val="0"/>
                <w:numId w:val="16"/>
              </w:numPr>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8" w:hanging="284"/>
              <w:jc w:val="left"/>
              <w:rPr>
                <w:rFonts w:asciiTheme="majorHAnsi" w:hAnsiTheme="majorHAnsi" w:cstheme="majorHAnsi"/>
              </w:rPr>
            </w:pPr>
            <w:r w:rsidRPr="0088762A">
              <w:rPr>
                <w:rFonts w:asciiTheme="majorHAnsi" w:hAnsiTheme="majorHAnsi" w:cstheme="majorHAnsi"/>
              </w:rPr>
              <w:t>Nähe/Distanz: körperlich</w:t>
            </w:r>
          </w:p>
          <w:p w:rsidR="00C23DBB" w:rsidRPr="0088762A" w:rsidRDefault="00C23DBB" w:rsidP="00DE4655">
            <w:pPr>
              <w:pStyle w:val="Listenabsatz"/>
              <w:widowControl w:val="0"/>
              <w:numPr>
                <w:ilvl w:val="0"/>
                <w:numId w:val="16"/>
              </w:numPr>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8" w:hanging="284"/>
              <w:jc w:val="left"/>
              <w:rPr>
                <w:rFonts w:asciiTheme="majorHAnsi" w:hAnsiTheme="majorHAnsi" w:cstheme="majorHAnsi"/>
              </w:rPr>
            </w:pPr>
            <w:r w:rsidRPr="0088762A">
              <w:rPr>
                <w:rFonts w:asciiTheme="majorHAnsi" w:hAnsiTheme="majorHAnsi" w:cstheme="majorHAnsi"/>
              </w:rPr>
              <w:t>Berührungsverhalten</w:t>
            </w:r>
          </w:p>
          <w:p w:rsidR="00C23DBB" w:rsidRPr="0088762A" w:rsidRDefault="00C23DBB" w:rsidP="00DE4655">
            <w:pPr>
              <w:pStyle w:val="Listenabsatz"/>
              <w:widowControl w:val="0"/>
              <w:numPr>
                <w:ilvl w:val="0"/>
                <w:numId w:val="16"/>
              </w:numPr>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8" w:hanging="284"/>
              <w:jc w:val="left"/>
              <w:rPr>
                <w:rFonts w:asciiTheme="majorHAnsi" w:hAnsiTheme="majorHAnsi" w:cstheme="majorHAnsi"/>
              </w:rPr>
            </w:pPr>
            <w:r w:rsidRPr="0088762A">
              <w:rPr>
                <w:rFonts w:asciiTheme="majorHAnsi" w:hAnsiTheme="majorHAnsi" w:cstheme="majorHAnsi"/>
              </w:rPr>
              <w:t>Privatsphäre</w:t>
            </w:r>
          </w:p>
          <w:p w:rsidR="00DC4425" w:rsidRPr="0088762A" w:rsidRDefault="00BF7D12" w:rsidP="00DE4655">
            <w:pPr>
              <w:pStyle w:val="Listenabsatz"/>
              <w:widowControl w:val="0"/>
              <w:numPr>
                <w:ilvl w:val="0"/>
                <w:numId w:val="16"/>
              </w:numPr>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8" w:hanging="284"/>
              <w:jc w:val="left"/>
              <w:rPr>
                <w:rFonts w:asciiTheme="majorHAnsi" w:hAnsiTheme="majorHAnsi" w:cstheme="majorHAnsi"/>
              </w:rPr>
            </w:pPr>
            <w:r>
              <w:rPr>
                <w:rFonts w:asciiTheme="majorHAnsi" w:hAnsiTheme="majorHAnsi" w:cstheme="majorHAnsi"/>
              </w:rPr>
              <w:t>Raumgefühl: genug Platz oder Engegefühl</w:t>
            </w:r>
          </w:p>
          <w:p w:rsidR="00DC4425" w:rsidRPr="0088762A" w:rsidRDefault="00BF7D12" w:rsidP="00BF7D12">
            <w:pPr>
              <w:pStyle w:val="Listenabsatz"/>
              <w:widowControl w:val="0"/>
              <w:numPr>
                <w:ilvl w:val="0"/>
                <w:numId w:val="16"/>
              </w:numPr>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8" w:hanging="284"/>
              <w:jc w:val="left"/>
              <w:rPr>
                <w:rFonts w:asciiTheme="majorHAnsi" w:hAnsiTheme="majorHAnsi" w:cstheme="majorHAnsi"/>
              </w:rPr>
            </w:pPr>
            <w:r>
              <w:rPr>
                <w:rFonts w:asciiTheme="majorHAnsi" w:hAnsiTheme="majorHAnsi" w:cstheme="majorHAnsi"/>
              </w:rPr>
              <w:t xml:space="preserve">Raum als Prestige: </w:t>
            </w:r>
            <w:r w:rsidR="00E9094F">
              <w:rPr>
                <w:rFonts w:asciiTheme="majorHAnsi" w:hAnsiTheme="majorHAnsi" w:cstheme="majorHAnsi"/>
              </w:rPr>
              <w:t>W</w:t>
            </w:r>
            <w:r w:rsidR="00DC4425" w:rsidRPr="0088762A">
              <w:rPr>
                <w:rFonts w:asciiTheme="majorHAnsi" w:hAnsiTheme="majorHAnsi" w:cstheme="majorHAnsi"/>
              </w:rPr>
              <w:t>er nimmt wie viel Platz ein?</w:t>
            </w:r>
          </w:p>
        </w:tc>
        <w:tc>
          <w:tcPr>
            <w:tcW w:w="3024" w:type="dxa"/>
          </w:tcPr>
          <w:p w:rsidR="00C23DBB" w:rsidRPr="0088762A" w:rsidRDefault="00C23DBB" w:rsidP="00DE4655">
            <w:pPr>
              <w:pStyle w:val="Listenabsatz"/>
              <w:widowControl w:val="0"/>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3"/>
              <w:jc w:val="left"/>
              <w:rPr>
                <w:rFonts w:asciiTheme="majorHAnsi" w:hAnsiTheme="majorHAnsi" w:cstheme="majorHAnsi"/>
                <w:sz w:val="10"/>
                <w:szCs w:val="10"/>
              </w:rPr>
            </w:pPr>
          </w:p>
          <w:p w:rsidR="00364F60" w:rsidRPr="0088762A" w:rsidRDefault="00C23DBB" w:rsidP="00DE4655">
            <w:pPr>
              <w:pStyle w:val="Listenabsatz"/>
              <w:widowControl w:val="0"/>
              <w:numPr>
                <w:ilvl w:val="0"/>
                <w:numId w:val="15"/>
              </w:numPr>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3" w:hanging="284"/>
              <w:jc w:val="left"/>
              <w:rPr>
                <w:rFonts w:asciiTheme="majorHAnsi" w:hAnsiTheme="majorHAnsi" w:cstheme="majorHAnsi"/>
              </w:rPr>
            </w:pPr>
            <w:r w:rsidRPr="0088762A">
              <w:rPr>
                <w:rFonts w:asciiTheme="majorHAnsi" w:hAnsiTheme="majorHAnsi" w:cstheme="majorHAnsi"/>
              </w:rPr>
              <w:t>Soziale Schichtung</w:t>
            </w:r>
            <w:r w:rsidR="00BF7D12">
              <w:rPr>
                <w:rFonts w:asciiTheme="majorHAnsi" w:hAnsiTheme="majorHAnsi" w:cstheme="majorHAnsi"/>
              </w:rPr>
              <w:t xml:space="preserve">: </w:t>
            </w:r>
            <w:r w:rsidR="00CE5740" w:rsidRPr="0088762A">
              <w:rPr>
                <w:rFonts w:asciiTheme="majorHAnsi" w:hAnsiTheme="majorHAnsi" w:cstheme="majorHAnsi"/>
              </w:rPr>
              <w:t>Durchlässigkeit, Zugehörigkeit, Macht, Autorität, Kleidung</w:t>
            </w:r>
            <w:r w:rsidR="005C2EB3">
              <w:rPr>
                <w:rFonts w:asciiTheme="majorHAnsi" w:hAnsiTheme="majorHAnsi" w:cstheme="majorHAnsi"/>
              </w:rPr>
              <w:t>, Milieudifferenzen</w:t>
            </w:r>
          </w:p>
          <w:p w:rsidR="00364F60" w:rsidRPr="0088762A" w:rsidRDefault="00BF7D12" w:rsidP="00DE4655">
            <w:pPr>
              <w:pStyle w:val="Listenabsatz"/>
              <w:widowControl w:val="0"/>
              <w:numPr>
                <w:ilvl w:val="0"/>
                <w:numId w:val="15"/>
              </w:numPr>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3" w:hanging="284"/>
              <w:jc w:val="left"/>
              <w:rPr>
                <w:rFonts w:asciiTheme="majorHAnsi" w:hAnsiTheme="majorHAnsi" w:cstheme="majorHAnsi"/>
              </w:rPr>
            </w:pPr>
            <w:r>
              <w:rPr>
                <w:rFonts w:asciiTheme="majorHAnsi" w:hAnsiTheme="majorHAnsi" w:cstheme="majorHAnsi"/>
              </w:rPr>
              <w:t xml:space="preserve">Familie: </w:t>
            </w:r>
            <w:r w:rsidR="00CE5740" w:rsidRPr="0088762A">
              <w:rPr>
                <w:rFonts w:asciiTheme="majorHAnsi" w:hAnsiTheme="majorHAnsi" w:cstheme="majorHAnsi"/>
              </w:rPr>
              <w:t>Größe, Stellenwert, Umgang mit Kindern</w:t>
            </w:r>
          </w:p>
          <w:p w:rsidR="00364F60" w:rsidRPr="0088762A" w:rsidRDefault="00DC4425" w:rsidP="00DE4655">
            <w:pPr>
              <w:pStyle w:val="Listenabsatz"/>
              <w:widowControl w:val="0"/>
              <w:numPr>
                <w:ilvl w:val="0"/>
                <w:numId w:val="15"/>
              </w:numPr>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3" w:hanging="284"/>
              <w:jc w:val="left"/>
              <w:rPr>
                <w:rFonts w:asciiTheme="majorHAnsi" w:hAnsiTheme="majorHAnsi" w:cstheme="majorHAnsi"/>
                <w:sz w:val="24"/>
                <w:szCs w:val="24"/>
              </w:rPr>
            </w:pPr>
            <w:r w:rsidRPr="0088762A">
              <w:rPr>
                <w:rFonts w:asciiTheme="majorHAnsi" w:hAnsiTheme="majorHAnsi" w:cstheme="majorHAnsi"/>
              </w:rPr>
              <w:t>Geschlechter: Rollen, V</w:t>
            </w:r>
            <w:r w:rsidR="00CE5740" w:rsidRPr="0088762A">
              <w:rPr>
                <w:rFonts w:asciiTheme="majorHAnsi" w:hAnsiTheme="majorHAnsi" w:cstheme="majorHAnsi"/>
              </w:rPr>
              <w:t>erhalten</w:t>
            </w:r>
            <w:r w:rsidRPr="0088762A">
              <w:rPr>
                <w:rFonts w:asciiTheme="majorHAnsi" w:hAnsiTheme="majorHAnsi" w:cstheme="majorHAnsi"/>
              </w:rPr>
              <w:t>, Z</w:t>
            </w:r>
            <w:r w:rsidR="00CE5740" w:rsidRPr="0088762A">
              <w:rPr>
                <w:rFonts w:asciiTheme="majorHAnsi" w:hAnsiTheme="majorHAnsi" w:cstheme="majorHAnsi"/>
              </w:rPr>
              <w:t>uschreibungen</w:t>
            </w:r>
          </w:p>
          <w:p w:rsidR="00CE5740" w:rsidRPr="0088762A" w:rsidRDefault="00BF7D12" w:rsidP="00DE4655">
            <w:pPr>
              <w:pStyle w:val="Listenabsatz"/>
              <w:widowControl w:val="0"/>
              <w:numPr>
                <w:ilvl w:val="0"/>
                <w:numId w:val="15"/>
              </w:numPr>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3" w:hanging="284"/>
              <w:jc w:val="left"/>
              <w:rPr>
                <w:rFonts w:asciiTheme="majorHAnsi" w:hAnsiTheme="majorHAnsi" w:cstheme="majorHAnsi"/>
                <w:sz w:val="24"/>
                <w:szCs w:val="24"/>
              </w:rPr>
            </w:pPr>
            <w:r>
              <w:rPr>
                <w:rFonts w:asciiTheme="majorHAnsi" w:hAnsiTheme="majorHAnsi" w:cstheme="majorHAnsi"/>
              </w:rPr>
              <w:t xml:space="preserve">Arbeitswelt: </w:t>
            </w:r>
            <w:r w:rsidR="00653155" w:rsidRPr="0088762A">
              <w:rPr>
                <w:rFonts w:asciiTheme="majorHAnsi" w:hAnsiTheme="majorHAnsi" w:cstheme="majorHAnsi"/>
              </w:rPr>
              <w:t>Hierarch</w:t>
            </w:r>
            <w:r>
              <w:rPr>
                <w:rFonts w:asciiTheme="majorHAnsi" w:hAnsiTheme="majorHAnsi" w:cstheme="majorHAnsi"/>
              </w:rPr>
              <w:t>ie, Prestige, Informationsfluss</w:t>
            </w:r>
          </w:p>
          <w:p w:rsidR="00653155" w:rsidRPr="0088762A" w:rsidRDefault="00653155" w:rsidP="00DE4655">
            <w:pPr>
              <w:pStyle w:val="Listenabsatz"/>
              <w:widowControl w:val="0"/>
              <w:numPr>
                <w:ilvl w:val="0"/>
                <w:numId w:val="15"/>
              </w:numPr>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3" w:hanging="284"/>
              <w:jc w:val="left"/>
              <w:rPr>
                <w:rFonts w:asciiTheme="majorHAnsi" w:hAnsiTheme="majorHAnsi" w:cstheme="majorHAnsi"/>
                <w:sz w:val="24"/>
                <w:szCs w:val="24"/>
              </w:rPr>
            </w:pPr>
            <w:r w:rsidRPr="0088762A">
              <w:rPr>
                <w:rFonts w:asciiTheme="majorHAnsi" w:hAnsiTheme="majorHAnsi" w:cstheme="majorHAnsi"/>
              </w:rPr>
              <w:t>Religion</w:t>
            </w:r>
          </w:p>
          <w:p w:rsidR="00653155" w:rsidRPr="0088762A" w:rsidRDefault="00BF7D12" w:rsidP="00DE4655">
            <w:pPr>
              <w:pStyle w:val="Listenabsatz"/>
              <w:widowControl w:val="0"/>
              <w:numPr>
                <w:ilvl w:val="0"/>
                <w:numId w:val="15"/>
              </w:numPr>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3" w:hanging="284"/>
              <w:jc w:val="left"/>
              <w:rPr>
                <w:rFonts w:asciiTheme="majorHAnsi" w:hAnsiTheme="majorHAnsi" w:cstheme="majorHAnsi"/>
                <w:sz w:val="24"/>
                <w:szCs w:val="24"/>
              </w:rPr>
            </w:pPr>
            <w:r>
              <w:rPr>
                <w:rFonts w:asciiTheme="majorHAnsi" w:hAnsiTheme="majorHAnsi" w:cstheme="majorHAnsi"/>
              </w:rPr>
              <w:t xml:space="preserve">Gesundheit: Hygiene, </w:t>
            </w:r>
            <w:r w:rsidR="00E9094F">
              <w:rPr>
                <w:rFonts w:asciiTheme="majorHAnsi" w:hAnsiTheme="majorHAnsi" w:cstheme="majorHAnsi"/>
              </w:rPr>
              <w:br/>
            </w:r>
            <w:r>
              <w:rPr>
                <w:rFonts w:asciiTheme="majorHAnsi" w:hAnsiTheme="majorHAnsi" w:cstheme="majorHAnsi"/>
              </w:rPr>
              <w:t>Ernährungsbewusstsein</w:t>
            </w:r>
          </w:p>
          <w:p w:rsidR="00653155" w:rsidRPr="0088762A" w:rsidRDefault="00BF7D12" w:rsidP="00DE4655">
            <w:pPr>
              <w:pStyle w:val="Listenabsatz"/>
              <w:widowControl w:val="0"/>
              <w:numPr>
                <w:ilvl w:val="0"/>
                <w:numId w:val="15"/>
              </w:numPr>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3" w:hanging="284"/>
              <w:jc w:val="left"/>
              <w:rPr>
                <w:rFonts w:asciiTheme="majorHAnsi" w:hAnsiTheme="majorHAnsi" w:cstheme="majorHAnsi"/>
              </w:rPr>
            </w:pPr>
            <w:r>
              <w:rPr>
                <w:rFonts w:asciiTheme="majorHAnsi" w:hAnsiTheme="majorHAnsi" w:cstheme="majorHAnsi"/>
              </w:rPr>
              <w:t xml:space="preserve">Erziehung, </w:t>
            </w:r>
            <w:r w:rsidR="00761797" w:rsidRPr="0088762A">
              <w:rPr>
                <w:rFonts w:asciiTheme="majorHAnsi" w:hAnsiTheme="majorHAnsi" w:cstheme="majorHAnsi"/>
              </w:rPr>
              <w:t xml:space="preserve">Schule, </w:t>
            </w:r>
            <w:r w:rsidR="00E9094F">
              <w:rPr>
                <w:rFonts w:asciiTheme="majorHAnsi" w:hAnsiTheme="majorHAnsi" w:cstheme="majorHAnsi"/>
              </w:rPr>
              <w:br/>
            </w:r>
            <w:r w:rsidR="0015248B" w:rsidRPr="0088762A">
              <w:rPr>
                <w:rFonts w:asciiTheme="majorHAnsi" w:hAnsiTheme="majorHAnsi" w:cstheme="majorHAnsi"/>
              </w:rPr>
              <w:t>Aus- und Weiterb</w:t>
            </w:r>
            <w:r w:rsidR="00761797" w:rsidRPr="0088762A">
              <w:rPr>
                <w:rFonts w:asciiTheme="majorHAnsi" w:hAnsiTheme="majorHAnsi" w:cstheme="majorHAnsi"/>
              </w:rPr>
              <w:t>ildung</w:t>
            </w:r>
          </w:p>
        </w:tc>
        <w:tc>
          <w:tcPr>
            <w:tcW w:w="3024" w:type="dxa"/>
          </w:tcPr>
          <w:p w:rsidR="00364F60" w:rsidRPr="0088762A" w:rsidRDefault="00364F60" w:rsidP="00DE4655">
            <w:pPr>
              <w:pStyle w:val="Listenabsatz"/>
              <w:widowControl w:val="0"/>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3"/>
              <w:jc w:val="left"/>
              <w:rPr>
                <w:rFonts w:asciiTheme="majorHAnsi" w:hAnsiTheme="majorHAnsi" w:cstheme="majorHAnsi"/>
                <w:sz w:val="10"/>
                <w:szCs w:val="10"/>
              </w:rPr>
            </w:pPr>
          </w:p>
          <w:p w:rsidR="00C23DBB" w:rsidRPr="0088762A" w:rsidRDefault="00761797" w:rsidP="00DE4655">
            <w:pPr>
              <w:pStyle w:val="Listenabsatz"/>
              <w:widowControl w:val="0"/>
              <w:numPr>
                <w:ilvl w:val="0"/>
                <w:numId w:val="15"/>
              </w:numPr>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3" w:hanging="284"/>
              <w:jc w:val="left"/>
              <w:rPr>
                <w:rFonts w:asciiTheme="majorHAnsi" w:hAnsiTheme="majorHAnsi" w:cstheme="majorHAnsi"/>
              </w:rPr>
            </w:pPr>
            <w:r w:rsidRPr="0088762A">
              <w:rPr>
                <w:rFonts w:asciiTheme="majorHAnsi" w:hAnsiTheme="majorHAnsi" w:cstheme="majorHAnsi"/>
              </w:rPr>
              <w:t>Zuhör-Gewohnheiten</w:t>
            </w:r>
          </w:p>
          <w:p w:rsidR="00761797" w:rsidRPr="0088762A" w:rsidRDefault="00761797" w:rsidP="00DE4655">
            <w:pPr>
              <w:pStyle w:val="Listenabsatz"/>
              <w:widowControl w:val="0"/>
              <w:numPr>
                <w:ilvl w:val="0"/>
                <w:numId w:val="15"/>
              </w:numPr>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3" w:hanging="284"/>
              <w:jc w:val="left"/>
              <w:rPr>
                <w:rFonts w:asciiTheme="majorHAnsi" w:hAnsiTheme="majorHAnsi" w:cstheme="majorHAnsi"/>
              </w:rPr>
            </w:pPr>
            <w:r w:rsidRPr="0088762A">
              <w:rPr>
                <w:rFonts w:asciiTheme="majorHAnsi" w:hAnsiTheme="majorHAnsi" w:cstheme="majorHAnsi"/>
              </w:rPr>
              <w:t>nonverbale Kommunikation</w:t>
            </w:r>
          </w:p>
          <w:p w:rsidR="00761797" w:rsidRPr="0088762A" w:rsidRDefault="00761797" w:rsidP="00DE4655">
            <w:pPr>
              <w:pStyle w:val="Listenabsatz"/>
              <w:widowControl w:val="0"/>
              <w:numPr>
                <w:ilvl w:val="0"/>
                <w:numId w:val="15"/>
              </w:numPr>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3" w:hanging="284"/>
              <w:jc w:val="left"/>
              <w:rPr>
                <w:rFonts w:asciiTheme="majorHAnsi" w:hAnsiTheme="majorHAnsi" w:cstheme="majorHAnsi"/>
              </w:rPr>
            </w:pPr>
            <w:r w:rsidRPr="0088762A">
              <w:rPr>
                <w:rFonts w:asciiTheme="majorHAnsi" w:hAnsiTheme="majorHAnsi" w:cstheme="majorHAnsi"/>
              </w:rPr>
              <w:t xml:space="preserve">Verbindlichkeit von </w:t>
            </w:r>
            <w:r w:rsidR="001F4734">
              <w:rPr>
                <w:rFonts w:asciiTheme="majorHAnsi" w:hAnsiTheme="majorHAnsi" w:cstheme="majorHAnsi"/>
              </w:rPr>
              <w:br/>
            </w:r>
            <w:r w:rsidRPr="0088762A">
              <w:rPr>
                <w:rFonts w:asciiTheme="majorHAnsi" w:hAnsiTheme="majorHAnsi" w:cstheme="majorHAnsi"/>
              </w:rPr>
              <w:t>Vereinbarungen</w:t>
            </w:r>
          </w:p>
          <w:p w:rsidR="00761797" w:rsidRPr="0088762A" w:rsidRDefault="00761797" w:rsidP="00DE4655">
            <w:pPr>
              <w:pStyle w:val="Listenabsatz"/>
              <w:widowControl w:val="0"/>
              <w:numPr>
                <w:ilvl w:val="0"/>
                <w:numId w:val="15"/>
              </w:numPr>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3" w:hanging="284"/>
              <w:jc w:val="left"/>
              <w:rPr>
                <w:rFonts w:asciiTheme="majorHAnsi" w:hAnsiTheme="majorHAnsi" w:cstheme="majorHAnsi"/>
                <w:sz w:val="24"/>
                <w:szCs w:val="24"/>
              </w:rPr>
            </w:pPr>
            <w:r w:rsidRPr="0088762A">
              <w:rPr>
                <w:rFonts w:asciiTheme="majorHAnsi" w:hAnsiTheme="majorHAnsi" w:cstheme="majorHAnsi"/>
              </w:rPr>
              <w:t>Kontaktaufnahme</w:t>
            </w:r>
            <w:r w:rsidR="00BF7D12">
              <w:rPr>
                <w:rFonts w:asciiTheme="majorHAnsi" w:hAnsiTheme="majorHAnsi" w:cstheme="majorHAnsi"/>
                <w:sz w:val="24"/>
                <w:szCs w:val="24"/>
              </w:rPr>
              <w:t xml:space="preserve">: </w:t>
            </w:r>
            <w:r w:rsidR="00BF7D12">
              <w:rPr>
                <w:rFonts w:asciiTheme="majorHAnsi" w:hAnsiTheme="majorHAnsi" w:cstheme="majorHAnsi"/>
              </w:rPr>
              <w:t>Grußverhalten, Komplimente</w:t>
            </w:r>
          </w:p>
          <w:p w:rsidR="00761797" w:rsidRPr="0088762A" w:rsidRDefault="00761797" w:rsidP="00DE4655">
            <w:pPr>
              <w:pStyle w:val="Listenabsatz"/>
              <w:widowControl w:val="0"/>
              <w:numPr>
                <w:ilvl w:val="0"/>
                <w:numId w:val="15"/>
              </w:numPr>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3" w:hanging="284"/>
              <w:jc w:val="left"/>
              <w:rPr>
                <w:rFonts w:asciiTheme="majorHAnsi" w:hAnsiTheme="majorHAnsi" w:cstheme="majorHAnsi"/>
                <w:sz w:val="24"/>
                <w:szCs w:val="24"/>
              </w:rPr>
            </w:pPr>
            <w:r w:rsidRPr="0088762A">
              <w:rPr>
                <w:rFonts w:asciiTheme="majorHAnsi" w:hAnsiTheme="majorHAnsi" w:cstheme="majorHAnsi"/>
              </w:rPr>
              <w:t>Gesprächsroutinen</w:t>
            </w:r>
            <w:r w:rsidR="00BF7D12">
              <w:rPr>
                <w:rFonts w:asciiTheme="majorHAnsi" w:hAnsiTheme="majorHAnsi" w:cstheme="majorHAnsi"/>
              </w:rPr>
              <w:t xml:space="preserve">: </w:t>
            </w:r>
            <w:r w:rsidR="00E9094F">
              <w:rPr>
                <w:rFonts w:asciiTheme="majorHAnsi" w:hAnsiTheme="majorHAnsi" w:cstheme="majorHAnsi"/>
              </w:rPr>
              <w:br/>
            </w:r>
            <w:r w:rsidR="008421FC" w:rsidRPr="0088762A">
              <w:rPr>
                <w:rFonts w:asciiTheme="majorHAnsi" w:hAnsiTheme="majorHAnsi" w:cstheme="majorHAnsi"/>
              </w:rPr>
              <w:t xml:space="preserve">Verabredungen, </w:t>
            </w:r>
            <w:r w:rsidR="00E9094F">
              <w:rPr>
                <w:rFonts w:asciiTheme="majorHAnsi" w:hAnsiTheme="majorHAnsi" w:cstheme="majorHAnsi"/>
              </w:rPr>
              <w:br/>
            </w:r>
            <w:r w:rsidR="008421FC" w:rsidRPr="0088762A">
              <w:rPr>
                <w:rFonts w:asciiTheme="majorHAnsi" w:hAnsiTheme="majorHAnsi" w:cstheme="majorHAnsi"/>
              </w:rPr>
              <w:t>Entschuldigungsverhalten</w:t>
            </w:r>
          </w:p>
          <w:p w:rsidR="00761797" w:rsidRPr="0088762A" w:rsidRDefault="00761797" w:rsidP="00DE4655">
            <w:pPr>
              <w:pStyle w:val="Listenabsatz"/>
              <w:widowControl w:val="0"/>
              <w:numPr>
                <w:ilvl w:val="0"/>
                <w:numId w:val="15"/>
              </w:numPr>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3" w:hanging="284"/>
              <w:jc w:val="left"/>
              <w:rPr>
                <w:rFonts w:asciiTheme="majorHAnsi" w:hAnsiTheme="majorHAnsi" w:cstheme="majorHAnsi"/>
                <w:sz w:val="24"/>
                <w:szCs w:val="24"/>
              </w:rPr>
            </w:pPr>
            <w:r w:rsidRPr="0088762A">
              <w:rPr>
                <w:rFonts w:asciiTheme="majorHAnsi" w:hAnsiTheme="majorHAnsi" w:cstheme="majorHAnsi"/>
              </w:rPr>
              <w:t>Gesprächsthemen</w:t>
            </w:r>
          </w:p>
          <w:p w:rsidR="00761797" w:rsidRPr="0088762A" w:rsidRDefault="00761797" w:rsidP="00DE4655">
            <w:pPr>
              <w:pStyle w:val="Listenabsatz"/>
              <w:widowControl w:val="0"/>
              <w:numPr>
                <w:ilvl w:val="0"/>
                <w:numId w:val="15"/>
              </w:numPr>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3" w:hanging="284"/>
              <w:jc w:val="left"/>
              <w:rPr>
                <w:rFonts w:asciiTheme="majorHAnsi" w:hAnsiTheme="majorHAnsi" w:cstheme="majorHAnsi"/>
                <w:sz w:val="24"/>
                <w:szCs w:val="24"/>
              </w:rPr>
            </w:pPr>
            <w:r w:rsidRPr="0088762A">
              <w:rPr>
                <w:rFonts w:asciiTheme="majorHAnsi" w:hAnsiTheme="majorHAnsi" w:cstheme="majorHAnsi"/>
              </w:rPr>
              <w:t>Tabuthemen</w:t>
            </w:r>
            <w:r w:rsidR="00BF7D12">
              <w:rPr>
                <w:rFonts w:asciiTheme="majorHAnsi" w:hAnsiTheme="majorHAnsi" w:cstheme="majorHAnsi"/>
              </w:rPr>
              <w:t xml:space="preserve">: Gefühle, </w:t>
            </w:r>
            <w:r w:rsidR="00E9094F">
              <w:rPr>
                <w:rFonts w:asciiTheme="majorHAnsi" w:hAnsiTheme="majorHAnsi" w:cstheme="majorHAnsi"/>
              </w:rPr>
              <w:br/>
            </w:r>
            <w:r w:rsidR="00E41B9E">
              <w:rPr>
                <w:rFonts w:asciiTheme="majorHAnsi" w:hAnsiTheme="majorHAnsi" w:cstheme="majorHAnsi"/>
              </w:rPr>
              <w:t>Geld etc.</w:t>
            </w:r>
          </w:p>
          <w:p w:rsidR="00761797" w:rsidRPr="0088762A" w:rsidRDefault="00761797" w:rsidP="00DE4655">
            <w:pPr>
              <w:pStyle w:val="Listenabsatz"/>
              <w:widowControl w:val="0"/>
              <w:numPr>
                <w:ilvl w:val="0"/>
                <w:numId w:val="15"/>
              </w:numPr>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3" w:hanging="284"/>
              <w:jc w:val="left"/>
              <w:rPr>
                <w:rFonts w:asciiTheme="majorHAnsi" w:hAnsiTheme="majorHAnsi" w:cstheme="majorHAnsi"/>
                <w:sz w:val="24"/>
                <w:szCs w:val="24"/>
              </w:rPr>
            </w:pPr>
            <w:r w:rsidRPr="0088762A">
              <w:rPr>
                <w:rFonts w:asciiTheme="majorHAnsi" w:hAnsiTheme="majorHAnsi" w:cstheme="majorHAnsi"/>
              </w:rPr>
              <w:t>Streit und Konfliktlösungsstrategien</w:t>
            </w:r>
          </w:p>
        </w:tc>
      </w:tr>
    </w:tbl>
    <w:p w:rsidR="00245098" w:rsidRPr="004214EA" w:rsidRDefault="00245098" w:rsidP="00302D83">
      <w:pPr>
        <w:rPr>
          <w:sz w:val="10"/>
          <w:szCs w:val="10"/>
        </w:rPr>
      </w:pPr>
    </w:p>
    <w:p w:rsidR="00E41B9E" w:rsidRDefault="00E41B9E" w:rsidP="00E41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Tab. 2</w:t>
      </w:r>
      <w:r w:rsidRPr="00562267">
        <w:rPr>
          <w:rFonts w:asciiTheme="majorHAnsi" w:hAnsiTheme="majorHAnsi" w:cstheme="majorHAnsi"/>
          <w:sz w:val="22"/>
          <w:szCs w:val="22"/>
        </w:rPr>
        <w:t xml:space="preserve">: </w:t>
      </w:r>
      <w:r>
        <w:rPr>
          <w:rFonts w:asciiTheme="majorHAnsi" w:hAnsiTheme="majorHAnsi" w:cstheme="majorHAnsi"/>
          <w:sz w:val="22"/>
          <w:szCs w:val="22"/>
        </w:rPr>
        <w:t>Zu beobachtende Themenkomplexe mit Beispielen</w:t>
      </w:r>
    </w:p>
    <w:p w:rsidR="004214EA" w:rsidRPr="004214EA" w:rsidRDefault="004214EA" w:rsidP="00302D83">
      <w:pPr>
        <w:rPr>
          <w:sz w:val="10"/>
          <w:szCs w:val="10"/>
        </w:rPr>
      </w:pPr>
    </w:p>
    <w:p w:rsidR="00245DE4" w:rsidRDefault="007843A3" w:rsidP="00302D83">
      <w:r>
        <w:t xml:space="preserve">Erklärtes Ziel </w:t>
      </w:r>
      <w:r w:rsidR="006A2EE3">
        <w:t xml:space="preserve">der </w:t>
      </w:r>
      <w:r>
        <w:t xml:space="preserve">Auslandspraxis ist die Verbesserung </w:t>
      </w:r>
      <w:r w:rsidR="006A2EE3">
        <w:t xml:space="preserve">Ihrer </w:t>
      </w:r>
      <w:r>
        <w:t>Sprach</w:t>
      </w:r>
      <w:r w:rsidR="00462BE5">
        <w:t>- und Kultur</w:t>
      </w:r>
      <w:r>
        <w:t xml:space="preserve">kompetenz. Da Sprache immer in Kultur eingebettet ist und für den Praxisbericht nicht losgelöst von außersprachlichen Dimensionen betrachtet werden sollte, </w:t>
      </w:r>
      <w:r w:rsidR="001F4734">
        <w:t>sollten</w:t>
      </w:r>
      <w:r w:rsidR="0058538B">
        <w:t xml:space="preserve"> Sie Ihr Augenmerk nie auf sprachliche Äußerungen oder Verhaltensweisen allein</w:t>
      </w:r>
      <w:r w:rsidR="001F4734">
        <w:t xml:space="preserve"> legen</w:t>
      </w:r>
      <w:r w:rsidR="0058538B">
        <w:t xml:space="preserve">, sondern auf den gesamten kommunikativen Akt, anhand dessen Sie einen der oben genannten Themenbereiche analysieren. Beim Wahrnehmen </w:t>
      </w:r>
      <w:r w:rsidR="001C63A4">
        <w:t xml:space="preserve">von </w:t>
      </w:r>
      <w:r w:rsidR="0058538B">
        <w:t>kulturelle</w:t>
      </w:r>
      <w:r w:rsidR="001C63A4">
        <w:t>n</w:t>
      </w:r>
      <w:r w:rsidR="0058538B">
        <w:t xml:space="preserve"> Unterschiede</w:t>
      </w:r>
      <w:r w:rsidR="001C63A4">
        <w:t>n</w:t>
      </w:r>
      <w:r w:rsidR="000F24AC">
        <w:t xml:space="preserve"> ist schnelles Werten und Urteilen</w:t>
      </w:r>
      <w:r w:rsidR="001F4734">
        <w:t xml:space="preserve"> tunlichst</w:t>
      </w:r>
      <w:r w:rsidR="000F24AC">
        <w:t xml:space="preserve"> zu vermeiden, da sich </w:t>
      </w:r>
      <w:r w:rsidR="0058538B">
        <w:t xml:space="preserve">interkulturelle kommunikative Kompetenz </w:t>
      </w:r>
      <w:r w:rsidR="001F4734">
        <w:t xml:space="preserve">vor allem </w:t>
      </w:r>
      <w:r w:rsidR="0058538B">
        <w:t>durch eine Haltung der Offenheit, Neugier, Geduld und Lernbereitschaft aus</w:t>
      </w:r>
      <w:r w:rsidR="005A5F12">
        <w:t>zeichnet.</w:t>
      </w:r>
    </w:p>
    <w:p w:rsidR="001F4734" w:rsidRPr="0012114A" w:rsidRDefault="0012114A" w:rsidP="0012114A">
      <w:pPr>
        <w:pStyle w:val="berschrift2"/>
      </w:pPr>
      <w:bookmarkStart w:id="4" w:name="_Toc521083359"/>
      <w:r w:rsidRPr="0012114A">
        <w:t>4.1 Kulturkompetenz</w:t>
      </w:r>
      <w:bookmarkEnd w:id="4"/>
    </w:p>
    <w:p w:rsidR="007C42B6" w:rsidRDefault="005631CA" w:rsidP="00302D83">
      <w:r>
        <w:t>Sowohl beim laufenden Erstellen Ihrer Notizen während der Auslandspraxis als auch beim Verfassen des Berichts sollten Sie einen der oben genannten Aspekte aus den Bereichen Zeit &amp; Raum, Gesellschaft und Kommunikation wählen. Dadurch haben Sie einen Fokus und kön</w:t>
      </w:r>
      <w:r w:rsidR="0034359F">
        <w:t>nen anhand konkreter Beispiele I</w:t>
      </w:r>
      <w:r>
        <w:t xml:space="preserve">hre interkulturellen Erfahrungen oder Beobachtungen von </w:t>
      </w:r>
      <w:r>
        <w:lastRenderedPageBreak/>
        <w:t>kommunikativen Akten, in denen kulturelle Unterschiede zutage getreten sind, ref</w:t>
      </w:r>
      <w:r w:rsidR="00C73229">
        <w:t xml:space="preserve">lektierend beschreiben. </w:t>
      </w:r>
      <w:r w:rsidR="006F1C92">
        <w:t>Folgende Leitfragen können dabei hilfreich sein:</w:t>
      </w:r>
    </w:p>
    <w:p w:rsidR="00C73229" w:rsidRPr="004214EA" w:rsidRDefault="00C73229" w:rsidP="00C73229">
      <w:pPr>
        <w:pStyle w:val="Default"/>
        <w:rPr>
          <w:sz w:val="10"/>
          <w:szCs w:val="10"/>
        </w:rPr>
      </w:pPr>
    </w:p>
    <w:p w:rsidR="00C73229" w:rsidRPr="006F1C92" w:rsidRDefault="00C73229" w:rsidP="00302D83">
      <w:pPr>
        <w:pStyle w:val="Listenabsatz"/>
        <w:numPr>
          <w:ilvl w:val="0"/>
          <w:numId w:val="23"/>
        </w:numPr>
      </w:pPr>
      <w:r w:rsidRPr="006F1C92">
        <w:t xml:space="preserve">Beschreibung des kommunikativen Aktes (Partner, Thema, verbale und nonverbale Elemente, Gefühlsausdruck, etc.) </w:t>
      </w:r>
    </w:p>
    <w:p w:rsidR="00C73229" w:rsidRDefault="00C73229" w:rsidP="00302D83">
      <w:pPr>
        <w:pStyle w:val="Listenabsatz"/>
        <w:numPr>
          <w:ilvl w:val="0"/>
          <w:numId w:val="23"/>
        </w:numPr>
      </w:pPr>
      <w:r w:rsidRPr="006F1C92">
        <w:t>Was wurde beobachtet/erlebt? Verwenden Sie bei den B</w:t>
      </w:r>
      <w:r w:rsidR="006F1C92">
        <w:t>eschreibungen vor allem Verben</w:t>
      </w:r>
      <w:r w:rsidRPr="006F1C92">
        <w:t xml:space="preserve"> und verme</w:t>
      </w:r>
      <w:r w:rsidR="006F1C92" w:rsidRPr="006F1C92">
        <w:t>iden Sie Adjektive, da diese be</w:t>
      </w:r>
      <w:r w:rsidRPr="006F1C92">
        <w:t xml:space="preserve">reits Wertungen enthalten (NICHT: </w:t>
      </w:r>
      <w:r w:rsidR="006F1C92">
        <w:t>„</w:t>
      </w:r>
      <w:r w:rsidRPr="006F1C92">
        <w:t>X ist unhöflich</w:t>
      </w:r>
      <w:r w:rsidR="006F1C92">
        <w:t>.“</w:t>
      </w:r>
      <w:r w:rsidRPr="006F1C92">
        <w:t>, sondern „Die Hände von X bleiben beim Begrüßen neben dem Körper hängen</w:t>
      </w:r>
      <w:r w:rsidR="006F1C92" w:rsidRPr="006F1C92">
        <w:t>.</w:t>
      </w:r>
      <w:r w:rsidRPr="006F1C92">
        <w:t xml:space="preserve">“) </w:t>
      </w:r>
    </w:p>
    <w:p w:rsidR="00C73229" w:rsidRDefault="00C73229" w:rsidP="00302D83">
      <w:pPr>
        <w:pStyle w:val="Listenabsatz"/>
        <w:numPr>
          <w:ilvl w:val="0"/>
          <w:numId w:val="23"/>
        </w:numPr>
      </w:pPr>
      <w:r w:rsidRPr="006F1C92">
        <w:t>Inwiefern unterscheidet sich die E</w:t>
      </w:r>
      <w:r w:rsidR="006F1C92" w:rsidRPr="006F1C92">
        <w:t>rfahrung/Beobachtung von den ei</w:t>
      </w:r>
      <w:r w:rsidRPr="006F1C92">
        <w:t xml:space="preserve">genkulturell geprägten Erwartungen? </w:t>
      </w:r>
    </w:p>
    <w:p w:rsidR="00C73229" w:rsidRDefault="00C73229" w:rsidP="00302D83">
      <w:pPr>
        <w:pStyle w:val="Listenabsatz"/>
        <w:numPr>
          <w:ilvl w:val="0"/>
          <w:numId w:val="23"/>
        </w:numPr>
      </w:pPr>
      <w:r w:rsidRPr="006F1C92">
        <w:t xml:space="preserve">Welches kulturbedingte Schema liegt meinen Erwartungen zugrunde? </w:t>
      </w:r>
    </w:p>
    <w:p w:rsidR="00C73229" w:rsidRPr="006F1C92" w:rsidRDefault="00C73229" w:rsidP="00302D83">
      <w:pPr>
        <w:pStyle w:val="Listenabsatz"/>
        <w:numPr>
          <w:ilvl w:val="0"/>
          <w:numId w:val="23"/>
        </w:numPr>
      </w:pPr>
      <w:r w:rsidRPr="006F1C92">
        <w:t xml:space="preserve">Lässt das beobachtete Verhalten Rückschlüsse auf zugrunde liegende Deutungsmuster oder Werte zu? Ist das Verhalten charakteristisch für eine bestimmte kulturelle Schicht? </w:t>
      </w:r>
    </w:p>
    <w:p w:rsidR="00C73229" w:rsidRPr="006F1C92" w:rsidRDefault="006F1C92" w:rsidP="00302D83">
      <w:pPr>
        <w:pStyle w:val="Listenabsatz"/>
        <w:numPr>
          <w:ilvl w:val="0"/>
          <w:numId w:val="23"/>
        </w:numPr>
      </w:pPr>
      <w:r>
        <w:t>Was habe ich gelernt</w:t>
      </w:r>
      <w:r w:rsidR="00C73229" w:rsidRPr="006F1C92">
        <w:t xml:space="preserve"> bzw. was kann ich nun besser verstehen oder einordnen? </w:t>
      </w:r>
    </w:p>
    <w:p w:rsidR="00C73229" w:rsidRDefault="00C73229" w:rsidP="00302D83">
      <w:pPr>
        <w:pStyle w:val="Listenabsatz"/>
        <w:numPr>
          <w:ilvl w:val="0"/>
          <w:numId w:val="23"/>
        </w:numPr>
      </w:pPr>
      <w:r w:rsidRPr="006F1C92">
        <w:t xml:space="preserve">Welche Missverständnisse könnten durch das beschriebene Verhalten zwischen meiner und der anderen Kultur entstehen und was bedeutet das für meine interkulturelle Kompetenz oder Mittlerrolle? </w:t>
      </w:r>
    </w:p>
    <w:p w:rsidR="001F4734" w:rsidRPr="006F1C92" w:rsidRDefault="001F4734" w:rsidP="001F4734">
      <w:pPr>
        <w:pStyle w:val="Listenabsatz"/>
      </w:pPr>
    </w:p>
    <w:p w:rsidR="0012114A" w:rsidRDefault="0012114A" w:rsidP="0012114A">
      <w:pPr>
        <w:pStyle w:val="berschrift2"/>
      </w:pPr>
      <w:bookmarkStart w:id="5" w:name="_Toc521083360"/>
      <w:r>
        <w:t>4.2 Sprachkompetenz</w:t>
      </w:r>
      <w:bookmarkEnd w:id="5"/>
    </w:p>
    <w:p w:rsidR="00C73229" w:rsidRDefault="00C06727" w:rsidP="00302D83">
      <w:r>
        <w:t>Berichten Sie ebenso, wie Sie an der Verbesserung Ihrer mündlichen und schriftlichen Sprachkompetenz gearbeitet haben (Gespräche, Lektüre, Glossare, Textproduktion</w:t>
      </w:r>
      <w:r w:rsidR="001F4734">
        <w:t xml:space="preserve"> etc.</w:t>
      </w:r>
      <w:r>
        <w:t>)</w:t>
      </w:r>
      <w:r w:rsidR="00DF4499">
        <w:t xml:space="preserve"> und in welchen Bereichen Sie eine Verbesserung wahrnehmen bzw. </w:t>
      </w:r>
      <w:r w:rsidR="001F4734">
        <w:t xml:space="preserve">wo noch Aufholbedarf besteht </w:t>
      </w:r>
      <w:r w:rsidR="00DF4499">
        <w:t xml:space="preserve">(Terminologie, Grammatik, Kollokationen, Aussprache etc.). Für solche selbstgesteuerten Lernprozesse können folgende Fragen </w:t>
      </w:r>
      <w:r w:rsidR="001F4734">
        <w:t>nützlich sein</w:t>
      </w:r>
      <w:r w:rsidR="00DF4499">
        <w:t>:</w:t>
      </w:r>
    </w:p>
    <w:p w:rsidR="00DF4499" w:rsidRPr="004214EA" w:rsidRDefault="00DF4499" w:rsidP="001F4734">
      <w:pPr>
        <w:autoSpaceDE w:val="0"/>
        <w:autoSpaceDN w:val="0"/>
        <w:adjustRightInd w:val="0"/>
        <w:spacing w:line="240" w:lineRule="auto"/>
        <w:rPr>
          <w:rFonts w:ascii="Arial" w:hAnsi="Arial" w:cs="Arial"/>
          <w:color w:val="000000"/>
          <w:sz w:val="10"/>
          <w:szCs w:val="10"/>
          <w:lang w:eastAsia="de-DE"/>
        </w:rPr>
      </w:pPr>
    </w:p>
    <w:p w:rsidR="00DF4499" w:rsidRPr="00DF4499" w:rsidRDefault="00DF4499" w:rsidP="00302D83">
      <w:pPr>
        <w:pStyle w:val="Listenabsatz"/>
        <w:numPr>
          <w:ilvl w:val="0"/>
          <w:numId w:val="24"/>
        </w:numPr>
      </w:pPr>
      <w:r w:rsidRPr="00DF4499">
        <w:t xml:space="preserve">Beschreibung des schriftlichen oder mündlichen sprachlichen Ausdrucks </w:t>
      </w:r>
      <w:r w:rsidR="000C343F">
        <w:t>anderer</w:t>
      </w:r>
    </w:p>
    <w:p w:rsidR="00DF4499" w:rsidRPr="00DF4499" w:rsidRDefault="00DF4499" w:rsidP="00302D83">
      <w:pPr>
        <w:pStyle w:val="Listenabsatz"/>
        <w:numPr>
          <w:ilvl w:val="0"/>
          <w:numId w:val="24"/>
        </w:numPr>
      </w:pPr>
      <w:r w:rsidRPr="00DF4499">
        <w:t>Inwiefern unterscheidet sich die Ausd</w:t>
      </w:r>
      <w:r w:rsidR="001F4734">
        <w:t>rucksweise davon, welche F</w:t>
      </w:r>
      <w:r w:rsidR="003467C1">
        <w:t>or</w:t>
      </w:r>
      <w:r w:rsidR="001F4734">
        <w:t>mulierung Sie gewählt</w:t>
      </w:r>
      <w:r w:rsidRPr="00DF4499">
        <w:t xml:space="preserve"> hätten? </w:t>
      </w:r>
    </w:p>
    <w:p w:rsidR="00DF4499" w:rsidRPr="00DF4499" w:rsidRDefault="00DF4499" w:rsidP="00302D83">
      <w:pPr>
        <w:pStyle w:val="Listenabsatz"/>
        <w:numPr>
          <w:ilvl w:val="0"/>
          <w:numId w:val="24"/>
        </w:numPr>
      </w:pPr>
      <w:r w:rsidRPr="00DF4499">
        <w:t xml:space="preserve">Welche </w:t>
      </w:r>
      <w:r w:rsidR="000C343F">
        <w:t>(erst-)</w:t>
      </w:r>
      <w:r w:rsidRPr="00DF4499">
        <w:t>sprachlichen Sch</w:t>
      </w:r>
      <w:r w:rsidR="003467C1">
        <w:t>emata liegen Ihrer Aus</w:t>
      </w:r>
      <w:r w:rsidRPr="00DF4499">
        <w:t xml:space="preserve">drucksweise zugrunde? </w:t>
      </w:r>
    </w:p>
    <w:p w:rsidR="00DF4499" w:rsidRPr="00DF4499" w:rsidRDefault="00DF4499" w:rsidP="00302D83">
      <w:pPr>
        <w:pStyle w:val="Listenabsatz"/>
        <w:numPr>
          <w:ilvl w:val="0"/>
          <w:numId w:val="24"/>
        </w:numPr>
      </w:pPr>
      <w:r w:rsidRPr="00DF4499">
        <w:t>Auf welcher sprachlichen</w:t>
      </w:r>
      <w:r w:rsidR="001F4734">
        <w:t xml:space="preserve"> Ebene liegen die Unterschiede?</w:t>
      </w:r>
    </w:p>
    <w:p w:rsidR="00DF4499" w:rsidRPr="00DF4499" w:rsidRDefault="00DF4499" w:rsidP="00302D83">
      <w:pPr>
        <w:pStyle w:val="Listenabsatz"/>
        <w:numPr>
          <w:ilvl w:val="1"/>
          <w:numId w:val="26"/>
        </w:numPr>
      </w:pPr>
      <w:r w:rsidRPr="00DF4499">
        <w:t xml:space="preserve">semantisch, terminologisch </w:t>
      </w:r>
    </w:p>
    <w:p w:rsidR="00DF4499" w:rsidRPr="00DF4499" w:rsidRDefault="00DF4499" w:rsidP="00302D83">
      <w:pPr>
        <w:pStyle w:val="Listenabsatz"/>
        <w:numPr>
          <w:ilvl w:val="1"/>
          <w:numId w:val="26"/>
        </w:numPr>
      </w:pPr>
      <w:r w:rsidRPr="00DF4499">
        <w:t xml:space="preserve">idiomatisch, stilistisch (Kollokationen) </w:t>
      </w:r>
    </w:p>
    <w:p w:rsidR="00DF4499" w:rsidRPr="00DF4499" w:rsidRDefault="00DF4499" w:rsidP="00302D83">
      <w:pPr>
        <w:pStyle w:val="Listenabsatz"/>
        <w:numPr>
          <w:ilvl w:val="1"/>
          <w:numId w:val="26"/>
        </w:numPr>
      </w:pPr>
      <w:r w:rsidRPr="00DF4499">
        <w:t xml:space="preserve">grammatikalisch, syntaktisch </w:t>
      </w:r>
    </w:p>
    <w:p w:rsidR="00DF4499" w:rsidRPr="00DF4499" w:rsidRDefault="0099483A" w:rsidP="00302D83">
      <w:pPr>
        <w:pStyle w:val="Listenabsatz"/>
        <w:numPr>
          <w:ilvl w:val="1"/>
          <w:numId w:val="26"/>
        </w:numPr>
      </w:pPr>
      <w:r>
        <w:t>Aspekt (Aktiv, P</w:t>
      </w:r>
      <w:r w:rsidR="00DF4499" w:rsidRPr="00DF4499">
        <w:t>assiv), Modalität</w:t>
      </w:r>
      <w:r>
        <w:t xml:space="preserve"> (Indikativ, Konjunktiv, Imperativ)</w:t>
      </w:r>
      <w:r w:rsidR="00DF4499" w:rsidRPr="00DF4499">
        <w:t>, Tem</w:t>
      </w:r>
      <w:r w:rsidR="003467C1">
        <w:t>p</w:t>
      </w:r>
      <w:r w:rsidR="00DF4499" w:rsidRPr="00DF4499">
        <w:t xml:space="preserve">ussystem </w:t>
      </w:r>
    </w:p>
    <w:p w:rsidR="00DF4499" w:rsidRPr="00DF4499" w:rsidRDefault="00DF4499" w:rsidP="00302D83">
      <w:pPr>
        <w:pStyle w:val="Listenabsatz"/>
        <w:numPr>
          <w:ilvl w:val="1"/>
          <w:numId w:val="26"/>
        </w:numPr>
      </w:pPr>
      <w:r w:rsidRPr="00DF4499">
        <w:t xml:space="preserve">auf Textebene: Textaufbau, Textperspektive (persönlich, unpersönlich …) </w:t>
      </w:r>
    </w:p>
    <w:p w:rsidR="00DF4499" w:rsidRPr="00DF4499" w:rsidRDefault="003467C1" w:rsidP="00302D83">
      <w:pPr>
        <w:pStyle w:val="Listenabsatz"/>
        <w:numPr>
          <w:ilvl w:val="1"/>
          <w:numId w:val="26"/>
        </w:numPr>
      </w:pPr>
      <w:r>
        <w:t>auf metatextueller Ebene: ex</w:t>
      </w:r>
      <w:r w:rsidR="00DF4499" w:rsidRPr="00DF4499">
        <w:t xml:space="preserve">plizit Ausgedrücktes vs. implizite Inhalte </w:t>
      </w:r>
    </w:p>
    <w:p w:rsidR="00DF4499" w:rsidRPr="00DF4499" w:rsidRDefault="00DF4499" w:rsidP="00302D83">
      <w:pPr>
        <w:pStyle w:val="Listenabsatz"/>
        <w:numPr>
          <w:ilvl w:val="0"/>
          <w:numId w:val="24"/>
        </w:numPr>
      </w:pPr>
      <w:r w:rsidRPr="00DF4499">
        <w:t>Was habe</w:t>
      </w:r>
      <w:r w:rsidR="001F4734">
        <w:t>n</w:t>
      </w:r>
      <w:r w:rsidRPr="00DF4499">
        <w:t xml:space="preserve"> </w:t>
      </w:r>
      <w:r w:rsidR="001F4734">
        <w:t>Sie</w:t>
      </w:r>
      <w:r w:rsidRPr="00DF4499">
        <w:t xml:space="preserve"> gelernt bzw. was </w:t>
      </w:r>
      <w:r w:rsidR="001F4734">
        <w:t>können Sie</w:t>
      </w:r>
      <w:r w:rsidRPr="00DF4499">
        <w:t xml:space="preserve"> nun besser verstehen oder in </w:t>
      </w:r>
      <w:r w:rsidR="001F4734">
        <w:t>Ihrem</w:t>
      </w:r>
      <w:r w:rsidRPr="00DF4499">
        <w:t xml:space="preserve"> Sprachverhalten aktiv einsetzen? </w:t>
      </w:r>
    </w:p>
    <w:p w:rsidR="00DF4499" w:rsidRDefault="00DF4499" w:rsidP="00302D83">
      <w:pPr>
        <w:pStyle w:val="Listenabsatz"/>
        <w:numPr>
          <w:ilvl w:val="0"/>
          <w:numId w:val="24"/>
        </w:numPr>
      </w:pPr>
      <w:r w:rsidRPr="00DF4499">
        <w:t xml:space="preserve">Welche Missverständnisse können dadurch vermieden werden und was bedeutet das für </w:t>
      </w:r>
      <w:r w:rsidR="005C2EB3">
        <w:br/>
      </w:r>
      <w:r w:rsidR="001F4734">
        <w:t>Ihre</w:t>
      </w:r>
      <w:r w:rsidRPr="00DF4499">
        <w:t xml:space="preserve"> sprachmittlerische Kompetenz? </w:t>
      </w:r>
    </w:p>
    <w:p w:rsidR="005C2EB3" w:rsidRDefault="000E70C9" w:rsidP="005C2EB3">
      <w:r>
        <w:rPr>
          <w:lang w:val="de-AT"/>
        </w:rPr>
        <w:lastRenderedPageBreak/>
        <w:t>B</w:t>
      </w:r>
      <w:r w:rsidR="005C2EB3">
        <w:t xml:space="preserve">eschreibende und reflektierende Teile </w:t>
      </w:r>
      <w:r w:rsidR="00D62E34">
        <w:t>müssen nicht getrennt werden, sondern können ineinanderfließen</w:t>
      </w:r>
      <w:r>
        <w:t xml:space="preserve">. Wichtig ist nur, dass Sie den Praxisbericht als Chance sehen, die Erweiterung Ihrer Fähigkeiten darzustellen </w:t>
      </w:r>
      <w:r w:rsidR="005F4EE2">
        <w:t>und einen ehrlichen Abgleich zwischen vorab formulierten Erwartungen und deren tatsächlicher Erfüllung vorzunehmen. Sie können über Irritierendes und Gewöhnungsbedürftiges genauso schreiben wie über Ereignisse, die Ihnen dabei geholfe</w:t>
      </w:r>
      <w:r w:rsidR="000A4428">
        <w:t>n haben, Sprache und (Arbeits-)K</w:t>
      </w:r>
      <w:bookmarkStart w:id="6" w:name="_GoBack"/>
      <w:bookmarkEnd w:id="6"/>
      <w:r w:rsidR="005F4EE2">
        <w:t xml:space="preserve">ultur des Zielsprachenlandes besser zu verstehen. </w:t>
      </w:r>
      <w:r w:rsidR="00D62E34">
        <w:t>Ihre Sicht auf „anschlussfähiges“ Wissen, das Sie in die Arbeitspraxis einbringen konnten und möglicherweise veränderte Einstellungen Ihrem Studium gegenüber sind dabei genauso interessant wie die</w:t>
      </w:r>
      <w:r w:rsidR="00D433F5">
        <w:t xml:space="preserve"> Reflexion über unangenehme Erfahrungen, da alle Erfahrungen wichtige Erfahrungen sind. </w:t>
      </w:r>
    </w:p>
    <w:p w:rsidR="00245DE4" w:rsidRPr="00424F53" w:rsidRDefault="00245DE4" w:rsidP="00302D83">
      <w:pPr>
        <w:pStyle w:val="berschrift1"/>
        <w:rPr>
          <w:lang w:val="en-US"/>
        </w:rPr>
      </w:pPr>
      <w:bookmarkStart w:id="7" w:name="_Toc521083361"/>
      <w:r w:rsidRPr="00424F53">
        <w:rPr>
          <w:lang w:val="en-US"/>
        </w:rPr>
        <w:t>5. Literatur</w:t>
      </w:r>
      <w:bookmarkEnd w:id="7"/>
    </w:p>
    <w:p w:rsidR="009E67A7" w:rsidRPr="00424F53" w:rsidRDefault="003F7D1E" w:rsidP="009E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ajorHAnsi" w:hAnsiTheme="majorHAnsi" w:cstheme="majorHAnsi"/>
          <w:b/>
          <w:sz w:val="22"/>
          <w:szCs w:val="22"/>
          <w:lang w:val="en-US"/>
        </w:rPr>
      </w:pPr>
      <w:r w:rsidRPr="00424F53">
        <w:rPr>
          <w:rFonts w:asciiTheme="majorHAnsi" w:hAnsiTheme="majorHAnsi" w:cstheme="majorHAnsi"/>
          <w:b/>
          <w:sz w:val="22"/>
          <w:szCs w:val="22"/>
          <w:lang w:val="en-US"/>
        </w:rPr>
        <w:t>Zu interkultureller Kompetenz</w:t>
      </w:r>
    </w:p>
    <w:p w:rsidR="009E67A7" w:rsidRPr="00424F53" w:rsidRDefault="009E67A7" w:rsidP="009E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84" w:hanging="284"/>
        <w:rPr>
          <w:rFonts w:asciiTheme="majorHAnsi" w:hAnsiTheme="majorHAnsi" w:cstheme="majorHAnsi"/>
          <w:sz w:val="22"/>
          <w:szCs w:val="22"/>
        </w:rPr>
      </w:pPr>
      <w:r w:rsidRPr="00424F53">
        <w:rPr>
          <w:sz w:val="22"/>
          <w:szCs w:val="22"/>
          <w:lang w:val="en-US"/>
        </w:rPr>
        <w:t xml:space="preserve">Council of Europe (2009): </w:t>
      </w:r>
      <w:r w:rsidRPr="00466D47">
        <w:rPr>
          <w:i/>
          <w:sz w:val="22"/>
          <w:szCs w:val="22"/>
          <w:lang w:val="en-US"/>
        </w:rPr>
        <w:t>Autobiography of Intercultural Encounters</w:t>
      </w:r>
      <w:r w:rsidRPr="00424F53">
        <w:rPr>
          <w:sz w:val="22"/>
          <w:szCs w:val="22"/>
          <w:lang w:val="en-US"/>
        </w:rPr>
        <w:t xml:space="preserve">. </w:t>
      </w:r>
      <w:r w:rsidRPr="00424F53">
        <w:rPr>
          <w:sz w:val="22"/>
          <w:szCs w:val="22"/>
        </w:rPr>
        <w:t>Abgerufen am</w:t>
      </w:r>
      <w:r w:rsidRPr="00424F53">
        <w:rPr>
          <w:rFonts w:asciiTheme="majorHAnsi" w:hAnsiTheme="majorHAnsi" w:cstheme="majorHAnsi"/>
          <w:sz w:val="22"/>
          <w:szCs w:val="22"/>
        </w:rPr>
        <w:t xml:space="preserve"> 03.08.2018. </w:t>
      </w:r>
      <w:hyperlink r:id="rId8" w:history="1">
        <w:r w:rsidRPr="00424F53">
          <w:rPr>
            <w:rFonts w:asciiTheme="majorHAnsi" w:hAnsiTheme="majorHAnsi" w:cstheme="majorHAnsi"/>
            <w:sz w:val="22"/>
            <w:szCs w:val="22"/>
          </w:rPr>
          <w:t>https://www.coe.int/t/dg4/autobiography/Source/AIE_en/AIE_autobiography_en.pdf</w:t>
        </w:r>
      </w:hyperlink>
    </w:p>
    <w:p w:rsidR="009E67A7" w:rsidRPr="00424F53" w:rsidRDefault="009E67A7" w:rsidP="009E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84" w:hanging="284"/>
        <w:rPr>
          <w:rFonts w:asciiTheme="majorHAnsi" w:hAnsiTheme="majorHAnsi" w:cstheme="majorHAnsi"/>
          <w:sz w:val="22"/>
          <w:szCs w:val="22"/>
        </w:rPr>
      </w:pPr>
      <w:r w:rsidRPr="00424F53">
        <w:rPr>
          <w:rFonts w:asciiTheme="majorHAnsi" w:hAnsiTheme="majorHAnsi" w:cstheme="majorHAnsi"/>
          <w:sz w:val="22"/>
          <w:szCs w:val="22"/>
        </w:rPr>
        <w:t xml:space="preserve">Grießner, Florika (2009): „Leitfaden für Studierende zur Auslandspraxis“, in: Schwarz, Eveline/Mercer, Sarah (eds.) </w:t>
      </w:r>
      <w:r w:rsidRPr="00424F53">
        <w:rPr>
          <w:rFonts w:asciiTheme="majorHAnsi" w:hAnsiTheme="majorHAnsi" w:cstheme="majorHAnsi"/>
          <w:i/>
          <w:sz w:val="22"/>
          <w:szCs w:val="22"/>
        </w:rPr>
        <w:t xml:space="preserve">Das Spiel der Sprachen. Impulse zu einer translationsbezogenen Sprachdidaktik. </w:t>
      </w:r>
      <w:r w:rsidRPr="00424F53">
        <w:rPr>
          <w:rFonts w:asciiTheme="majorHAnsi" w:hAnsiTheme="majorHAnsi" w:cstheme="majorHAnsi"/>
          <w:sz w:val="22"/>
          <w:szCs w:val="22"/>
        </w:rPr>
        <w:t>GTS Graz Translation Studies, Band 12, S. 129-142.</w:t>
      </w:r>
    </w:p>
    <w:p w:rsidR="009E67A7" w:rsidRPr="00424F53" w:rsidRDefault="009E67A7" w:rsidP="009E6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84" w:hanging="284"/>
        <w:rPr>
          <w:rFonts w:asciiTheme="majorHAnsi" w:hAnsiTheme="majorHAnsi" w:cstheme="majorHAnsi"/>
          <w:sz w:val="22"/>
          <w:szCs w:val="22"/>
        </w:rPr>
      </w:pPr>
      <w:r w:rsidRPr="00424F53">
        <w:rPr>
          <w:rFonts w:asciiTheme="majorHAnsi" w:hAnsiTheme="majorHAnsi" w:cstheme="majorHAnsi"/>
          <w:sz w:val="22"/>
          <w:szCs w:val="22"/>
        </w:rPr>
        <w:t xml:space="preserve">Yousefi, Hamid Reza (2014): </w:t>
      </w:r>
      <w:r w:rsidRPr="00424F53">
        <w:rPr>
          <w:rFonts w:asciiTheme="majorHAnsi" w:hAnsiTheme="majorHAnsi" w:cstheme="majorHAnsi"/>
          <w:i/>
          <w:sz w:val="22"/>
          <w:szCs w:val="22"/>
        </w:rPr>
        <w:t>Grundbegriffe der interkulturellen Kommunikation</w:t>
      </w:r>
      <w:r w:rsidRPr="00424F53">
        <w:rPr>
          <w:rFonts w:asciiTheme="majorHAnsi" w:hAnsiTheme="majorHAnsi" w:cstheme="majorHAnsi"/>
          <w:sz w:val="22"/>
          <w:szCs w:val="22"/>
        </w:rPr>
        <w:t>. Konstanz: UVK.</w:t>
      </w:r>
    </w:p>
    <w:p w:rsidR="009E67A7" w:rsidRDefault="009E67A7" w:rsidP="00986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Franklin Gothic Book" w:hAnsi="Franklin Gothic Book" w:cs="Calibri"/>
          <w:b/>
        </w:rPr>
      </w:pPr>
    </w:p>
    <w:p w:rsidR="00FC292B" w:rsidRPr="00424F53" w:rsidRDefault="003F7D1E" w:rsidP="00986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ajorHAnsi" w:hAnsiTheme="majorHAnsi" w:cstheme="majorHAnsi"/>
          <w:b/>
          <w:sz w:val="22"/>
          <w:szCs w:val="22"/>
        </w:rPr>
      </w:pPr>
      <w:r w:rsidRPr="00424F53">
        <w:rPr>
          <w:rFonts w:asciiTheme="majorHAnsi" w:hAnsiTheme="majorHAnsi" w:cstheme="majorHAnsi"/>
          <w:b/>
          <w:sz w:val="22"/>
          <w:szCs w:val="22"/>
        </w:rPr>
        <w:t>Zu selbstgesteuertem</w:t>
      </w:r>
      <w:r w:rsidR="00FC292B" w:rsidRPr="00424F53">
        <w:rPr>
          <w:rFonts w:asciiTheme="majorHAnsi" w:hAnsiTheme="majorHAnsi" w:cstheme="majorHAnsi"/>
          <w:b/>
          <w:sz w:val="22"/>
          <w:szCs w:val="22"/>
        </w:rPr>
        <w:t xml:space="preserve"> Lernen </w:t>
      </w:r>
      <w:r w:rsidR="0098689D" w:rsidRPr="00424F53">
        <w:rPr>
          <w:rFonts w:asciiTheme="majorHAnsi" w:hAnsiTheme="majorHAnsi" w:cstheme="majorHAnsi"/>
          <w:b/>
          <w:sz w:val="22"/>
          <w:szCs w:val="22"/>
        </w:rPr>
        <w:t>und</w:t>
      </w:r>
      <w:r w:rsidR="00FC292B" w:rsidRPr="00424F53">
        <w:rPr>
          <w:rFonts w:asciiTheme="majorHAnsi" w:hAnsiTheme="majorHAnsi" w:cstheme="majorHAnsi"/>
          <w:b/>
          <w:sz w:val="22"/>
          <w:szCs w:val="22"/>
        </w:rPr>
        <w:t xml:space="preserve"> Reflexion</w:t>
      </w:r>
    </w:p>
    <w:p w:rsidR="0098689D" w:rsidRPr="00462BE5" w:rsidRDefault="0098689D" w:rsidP="0042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84" w:hanging="284"/>
        <w:rPr>
          <w:sz w:val="22"/>
          <w:szCs w:val="22"/>
        </w:rPr>
      </w:pPr>
      <w:r w:rsidRPr="00D84DAB">
        <w:rPr>
          <w:sz w:val="22"/>
          <w:szCs w:val="22"/>
        </w:rPr>
        <w:t>Ehrenreich, Susanne (2008): „Sprachlernsituation Ausland. Sprachbad-Mythe</w:t>
      </w:r>
      <w:r w:rsidR="00D84DAB" w:rsidRPr="00D84DAB">
        <w:rPr>
          <w:sz w:val="22"/>
          <w:szCs w:val="22"/>
        </w:rPr>
        <w:t xml:space="preserve">n und Lingua-Franca-Realitäten“ </w:t>
      </w:r>
      <w:r w:rsidR="00DB3EFC">
        <w:rPr>
          <w:sz w:val="22"/>
          <w:szCs w:val="22"/>
        </w:rPr>
        <w:t>in: Ehrenreich, Susanne et al.</w:t>
      </w:r>
      <w:r w:rsidRPr="00D84DAB">
        <w:rPr>
          <w:sz w:val="22"/>
          <w:szCs w:val="22"/>
        </w:rPr>
        <w:t xml:space="preserve"> (eds.) </w:t>
      </w:r>
      <w:r w:rsidRPr="00462BE5">
        <w:rPr>
          <w:i/>
          <w:sz w:val="22"/>
          <w:szCs w:val="22"/>
        </w:rPr>
        <w:t>Auslandsaufenthalte in Schule und Studium. Bestandsaufnahme aus Forschung und Praxis</w:t>
      </w:r>
      <w:r w:rsidRPr="00462BE5">
        <w:rPr>
          <w:sz w:val="22"/>
          <w:szCs w:val="22"/>
        </w:rPr>
        <w:t>.</w:t>
      </w:r>
      <w:r w:rsidR="005F5C00" w:rsidRPr="00462BE5">
        <w:rPr>
          <w:sz w:val="22"/>
          <w:szCs w:val="22"/>
        </w:rPr>
        <w:t xml:space="preserve"> Münster et al.</w:t>
      </w:r>
      <w:r w:rsidRPr="00462BE5">
        <w:rPr>
          <w:sz w:val="22"/>
          <w:szCs w:val="22"/>
        </w:rPr>
        <w:t>: Waxmann, S. 105-121.</w:t>
      </w:r>
    </w:p>
    <w:p w:rsidR="00D84DAB" w:rsidRPr="008D56C6" w:rsidRDefault="00D84DAB" w:rsidP="0042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84" w:hanging="284"/>
        <w:rPr>
          <w:sz w:val="20"/>
          <w:szCs w:val="20"/>
        </w:rPr>
      </w:pPr>
      <w:r w:rsidRPr="00D84DAB">
        <w:rPr>
          <w:sz w:val="22"/>
          <w:szCs w:val="22"/>
        </w:rPr>
        <w:t xml:space="preserve">Engemann, Alexander/Daubner, Lukas (2013): </w:t>
      </w:r>
      <w:r w:rsidRPr="00D84DAB">
        <w:rPr>
          <w:i/>
          <w:sz w:val="22"/>
          <w:szCs w:val="22"/>
        </w:rPr>
        <w:t xml:space="preserve">Wie schreibt man einen Praktikumsbericht? </w:t>
      </w:r>
      <w:r>
        <w:rPr>
          <w:i/>
          <w:sz w:val="22"/>
          <w:szCs w:val="22"/>
        </w:rPr>
        <w:t>Leitfaden für die Bachelor-Studiengänge der Fakultät für Soziologie.</w:t>
      </w:r>
      <w:r>
        <w:rPr>
          <w:sz w:val="22"/>
          <w:szCs w:val="22"/>
        </w:rPr>
        <w:t xml:space="preserve"> Universität Bielefeld. </w:t>
      </w:r>
      <w:r w:rsidR="008D56C6" w:rsidRPr="00424F53">
        <w:rPr>
          <w:sz w:val="22"/>
          <w:szCs w:val="22"/>
        </w:rPr>
        <w:t>Abgerufen am</w:t>
      </w:r>
      <w:r w:rsidR="008D56C6" w:rsidRPr="00424F53">
        <w:rPr>
          <w:rFonts w:asciiTheme="majorHAnsi" w:hAnsiTheme="majorHAnsi" w:cstheme="majorHAnsi"/>
          <w:sz w:val="22"/>
          <w:szCs w:val="22"/>
        </w:rPr>
        <w:t xml:space="preserve"> 03.08.2018.</w:t>
      </w:r>
      <w:r w:rsidR="008D56C6">
        <w:rPr>
          <w:rFonts w:asciiTheme="majorHAnsi" w:hAnsiTheme="majorHAnsi" w:cstheme="majorHAnsi"/>
          <w:sz w:val="22"/>
          <w:szCs w:val="22"/>
        </w:rPr>
        <w:t xml:space="preserve"> </w:t>
      </w:r>
      <w:r w:rsidR="008D56C6" w:rsidRPr="008D56C6">
        <w:rPr>
          <w:rFonts w:asciiTheme="majorHAnsi" w:hAnsiTheme="majorHAnsi" w:cstheme="majorHAnsi"/>
          <w:sz w:val="20"/>
          <w:szCs w:val="20"/>
        </w:rPr>
        <w:t>https://www.uni-bielefeld.de/(de)/soz/studium/pdf/Leitfaden_Praktikumsbericht_BA.pdf</w:t>
      </w:r>
    </w:p>
    <w:p w:rsidR="00FC292B" w:rsidRPr="00DB3EFC" w:rsidRDefault="00FC292B" w:rsidP="0042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84" w:hanging="284"/>
        <w:rPr>
          <w:sz w:val="22"/>
          <w:szCs w:val="22"/>
        </w:rPr>
      </w:pPr>
      <w:r w:rsidRPr="00D84DAB">
        <w:rPr>
          <w:sz w:val="22"/>
          <w:szCs w:val="22"/>
        </w:rPr>
        <w:t>Honegger, Monique/Ammann, Daniel/Hermann, Thomas (2015): „Dimensionen schriftlich</w:t>
      </w:r>
      <w:r w:rsidR="003429EC" w:rsidRPr="00D84DAB">
        <w:rPr>
          <w:sz w:val="22"/>
          <w:szCs w:val="22"/>
        </w:rPr>
        <w:t xml:space="preserve">er Reflektionen. </w:t>
      </w:r>
      <w:r w:rsidR="003429EC" w:rsidRPr="003429EC">
        <w:rPr>
          <w:sz w:val="22"/>
          <w:szCs w:val="22"/>
        </w:rPr>
        <w:t>Lust und Zwang</w:t>
      </w:r>
      <w:r w:rsidR="00DB3EFC">
        <w:rPr>
          <w:sz w:val="22"/>
          <w:szCs w:val="22"/>
        </w:rPr>
        <w:t>“ in: Honegger, Monique et al.</w:t>
      </w:r>
      <w:r w:rsidRPr="003429EC">
        <w:rPr>
          <w:sz w:val="22"/>
          <w:szCs w:val="22"/>
        </w:rPr>
        <w:t xml:space="preserve"> (eds.) </w:t>
      </w:r>
      <w:r w:rsidRPr="00DB3EFC">
        <w:rPr>
          <w:i/>
          <w:sz w:val="22"/>
          <w:szCs w:val="22"/>
        </w:rPr>
        <w:t>Schreiben und Reflektieren. Denkspuren zwischen Lernweg und Leerlauf</w:t>
      </w:r>
      <w:r w:rsidRPr="00DB3EFC">
        <w:rPr>
          <w:sz w:val="22"/>
          <w:szCs w:val="22"/>
        </w:rPr>
        <w:t xml:space="preserve">. Bern: hep Verlag, S. 13–22. </w:t>
      </w:r>
    </w:p>
    <w:p w:rsidR="00E94794" w:rsidRPr="00424F53" w:rsidRDefault="00E94794" w:rsidP="00986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Theme="majorHAnsi" w:hAnsiTheme="majorHAnsi" w:cstheme="majorHAnsi"/>
          <w:sz w:val="22"/>
          <w:szCs w:val="22"/>
        </w:rPr>
      </w:pPr>
    </w:p>
    <w:p w:rsidR="003F7F28" w:rsidRPr="00424F53" w:rsidRDefault="003F7D1E" w:rsidP="003F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ajorHAnsi" w:hAnsiTheme="majorHAnsi" w:cstheme="majorHAnsi"/>
          <w:b/>
          <w:sz w:val="22"/>
          <w:szCs w:val="22"/>
        </w:rPr>
      </w:pPr>
      <w:r w:rsidRPr="00424F53">
        <w:rPr>
          <w:rFonts w:asciiTheme="majorHAnsi" w:hAnsiTheme="majorHAnsi" w:cstheme="majorHAnsi"/>
          <w:b/>
          <w:sz w:val="22"/>
          <w:szCs w:val="22"/>
        </w:rPr>
        <w:t>Zur Theorie-Praxis-Debatte</w:t>
      </w:r>
    </w:p>
    <w:p w:rsidR="003600B1" w:rsidRPr="00462BE5" w:rsidRDefault="003600B1" w:rsidP="0042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84" w:hanging="284"/>
        <w:rPr>
          <w:sz w:val="22"/>
          <w:szCs w:val="22"/>
        </w:rPr>
      </w:pPr>
      <w:r w:rsidRPr="00462BE5">
        <w:rPr>
          <w:sz w:val="22"/>
          <w:szCs w:val="22"/>
        </w:rPr>
        <w:t>Grießner, Florika (2017): „Wohin soll die Reise gehen? Berufspraktische Anforderungen u</w:t>
      </w:r>
      <w:r w:rsidR="00B447BD" w:rsidRPr="00462BE5">
        <w:rPr>
          <w:sz w:val="22"/>
          <w:szCs w:val="22"/>
        </w:rPr>
        <w:t xml:space="preserve">nd deren curriculare Relevanz“, in: Schwarz, Eveline/Stachl-Peier, Ursula (eds.) </w:t>
      </w:r>
      <w:r w:rsidRPr="00462BE5">
        <w:rPr>
          <w:i/>
          <w:sz w:val="22"/>
          <w:szCs w:val="22"/>
        </w:rPr>
        <w:t>Das Spiel der Sprachen 4. Impulse zu einer Sprachdidaktik im tertiären Bildungsbereich und</w:t>
      </w:r>
      <w:r w:rsidR="00B447BD" w:rsidRPr="00462BE5">
        <w:rPr>
          <w:i/>
          <w:sz w:val="22"/>
          <w:szCs w:val="22"/>
        </w:rPr>
        <w:t xml:space="preserve"> zur Translationsdidaktik</w:t>
      </w:r>
      <w:r w:rsidR="00B447BD" w:rsidRPr="00462BE5">
        <w:rPr>
          <w:sz w:val="22"/>
          <w:szCs w:val="22"/>
        </w:rPr>
        <w:t xml:space="preserve">. </w:t>
      </w:r>
      <w:r w:rsidRPr="00462BE5">
        <w:rPr>
          <w:sz w:val="22"/>
          <w:szCs w:val="22"/>
        </w:rPr>
        <w:t>GTS G</w:t>
      </w:r>
      <w:r w:rsidR="00B447BD" w:rsidRPr="00462BE5">
        <w:rPr>
          <w:sz w:val="22"/>
          <w:szCs w:val="22"/>
        </w:rPr>
        <w:t>raz Translation Studies, Band 15, S.</w:t>
      </w:r>
      <w:r w:rsidRPr="00462BE5">
        <w:rPr>
          <w:sz w:val="22"/>
          <w:szCs w:val="22"/>
        </w:rPr>
        <w:t xml:space="preserve"> 37–75.</w:t>
      </w:r>
    </w:p>
    <w:p w:rsidR="00E94794" w:rsidRPr="005F5C00" w:rsidRDefault="003600B1" w:rsidP="005F5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84" w:hanging="284"/>
        <w:rPr>
          <w:sz w:val="22"/>
          <w:szCs w:val="22"/>
          <w:lang w:val="en-US"/>
        </w:rPr>
      </w:pPr>
      <w:r w:rsidRPr="00462BE5">
        <w:rPr>
          <w:sz w:val="22"/>
          <w:szCs w:val="22"/>
        </w:rPr>
        <w:t>Seidl, Eva (2017): „Was und wie berichten Bachelor-Studierende über ihr Auslandspraktikum? Eine Analyse und didaktische Implikationen“</w:t>
      </w:r>
      <w:r w:rsidR="00B447BD" w:rsidRPr="00462BE5">
        <w:rPr>
          <w:sz w:val="22"/>
          <w:szCs w:val="22"/>
        </w:rPr>
        <w:t xml:space="preserve">, in: Schwarz, Eveline/Stachl-Peier, Ursula (eds.) </w:t>
      </w:r>
      <w:r w:rsidRPr="00462BE5">
        <w:rPr>
          <w:i/>
          <w:sz w:val="22"/>
          <w:szCs w:val="22"/>
        </w:rPr>
        <w:t>Das Spiel der Sprachen 4. Impulse zu einer Sprachdidaktik im tertiären Bildungsberei</w:t>
      </w:r>
      <w:r w:rsidR="00B447BD" w:rsidRPr="00462BE5">
        <w:rPr>
          <w:i/>
          <w:sz w:val="22"/>
          <w:szCs w:val="22"/>
        </w:rPr>
        <w:t>ch und zur Translationsdidaktik</w:t>
      </w:r>
      <w:r w:rsidR="00B447BD" w:rsidRPr="00462BE5">
        <w:rPr>
          <w:sz w:val="22"/>
          <w:szCs w:val="22"/>
        </w:rPr>
        <w:t xml:space="preserve">. </w:t>
      </w:r>
      <w:r w:rsidRPr="00424F53">
        <w:rPr>
          <w:sz w:val="22"/>
          <w:szCs w:val="22"/>
          <w:lang w:val="en-US"/>
        </w:rPr>
        <w:t>GTS Graz Translation Studies</w:t>
      </w:r>
      <w:r w:rsidR="00B447BD" w:rsidRPr="00424F53">
        <w:rPr>
          <w:sz w:val="22"/>
          <w:szCs w:val="22"/>
          <w:lang w:val="en-US"/>
        </w:rPr>
        <w:t>, Band 15, S.</w:t>
      </w:r>
      <w:r w:rsidRPr="00424F53">
        <w:rPr>
          <w:sz w:val="22"/>
          <w:szCs w:val="22"/>
          <w:lang w:val="en-US"/>
        </w:rPr>
        <w:t xml:space="preserve"> 333–358. </w:t>
      </w:r>
    </w:p>
    <w:sectPr w:rsidR="00E94794" w:rsidRPr="005F5C00" w:rsidSect="00BE7001">
      <w:headerReference w:type="default" r:id="rId9"/>
      <w:footerReference w:type="default" r:id="rId10"/>
      <w:headerReference w:type="first" r:id="rId11"/>
      <w:footerReference w:type="first" r:id="rId12"/>
      <w:pgSz w:w="11899" w:h="16838"/>
      <w:pgMar w:top="1418" w:right="1418" w:bottom="1134" w:left="1418" w:header="720"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C6C" w:rsidRDefault="00933C6C" w:rsidP="00BE7001">
      <w:r>
        <w:separator/>
      </w:r>
    </w:p>
  </w:endnote>
  <w:endnote w:type="continuationSeparator" w:id="0">
    <w:p w:rsidR="00933C6C" w:rsidRDefault="00933C6C" w:rsidP="00BE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Corbel"/>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FranklinGothic">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76" w:type="dxa"/>
      <w:tblLook w:val="00A0" w:firstRow="1" w:lastRow="0" w:firstColumn="1" w:lastColumn="0" w:noHBand="0" w:noVBand="0"/>
    </w:tblPr>
    <w:tblGrid>
      <w:gridCol w:w="9356"/>
    </w:tblGrid>
    <w:tr w:rsidR="00157881" w:rsidRPr="00FD1555">
      <w:trPr>
        <w:trHeight w:val="100"/>
      </w:trPr>
      <w:tc>
        <w:tcPr>
          <w:tcW w:w="9356" w:type="dxa"/>
        </w:tcPr>
        <w:p w:rsidR="00157881" w:rsidRPr="00C95175" w:rsidRDefault="00837FB8" w:rsidP="00157881">
          <w:pPr>
            <w:pStyle w:val="ADRESSENBLOCKFUSSZEILE"/>
            <w:jc w:val="left"/>
            <w:rPr>
              <w:rFonts w:ascii="Franklin Gothic Book" w:hAnsi="Franklin Gothic Book"/>
              <w:sz w:val="20"/>
              <w:szCs w:val="20"/>
            </w:rPr>
          </w:pPr>
          <w:r w:rsidRPr="00C95175">
            <w:rPr>
              <w:rStyle w:val="Seitenzahl"/>
              <w:rFonts w:ascii="Franklin Gothic Book" w:hAnsi="Franklin Gothic Book" w:cs="Courier New"/>
              <w:sz w:val="20"/>
              <w:szCs w:val="20"/>
            </w:rPr>
            <w:fldChar w:fldCharType="begin"/>
          </w:r>
          <w:r w:rsidR="00157881" w:rsidRPr="00C95175">
            <w:rPr>
              <w:rStyle w:val="Seitenzahl"/>
              <w:rFonts w:ascii="Franklin Gothic Book" w:hAnsi="Franklin Gothic Book" w:cs="Courier New"/>
              <w:sz w:val="20"/>
              <w:szCs w:val="20"/>
            </w:rPr>
            <w:instrText xml:space="preserve"> </w:instrText>
          </w:r>
          <w:r w:rsidR="005F2F7B">
            <w:rPr>
              <w:rStyle w:val="Seitenzahl"/>
              <w:rFonts w:ascii="Franklin Gothic Book" w:hAnsi="Franklin Gothic Book" w:cs="Courier New"/>
              <w:sz w:val="20"/>
              <w:szCs w:val="20"/>
            </w:rPr>
            <w:instrText>PAGE</w:instrText>
          </w:r>
          <w:r w:rsidR="00157881" w:rsidRPr="00C95175">
            <w:rPr>
              <w:rStyle w:val="Seitenzahl"/>
              <w:rFonts w:ascii="Franklin Gothic Book" w:hAnsi="Franklin Gothic Book" w:cs="Courier New"/>
              <w:sz w:val="20"/>
              <w:szCs w:val="20"/>
            </w:rPr>
            <w:instrText xml:space="preserve"> </w:instrText>
          </w:r>
          <w:r w:rsidRPr="00C95175">
            <w:rPr>
              <w:rStyle w:val="Seitenzahl"/>
              <w:rFonts w:ascii="Franklin Gothic Book" w:hAnsi="Franklin Gothic Book" w:cs="Courier New"/>
              <w:sz w:val="20"/>
              <w:szCs w:val="20"/>
            </w:rPr>
            <w:fldChar w:fldCharType="separate"/>
          </w:r>
          <w:r w:rsidR="000A4428">
            <w:rPr>
              <w:rStyle w:val="Seitenzahl"/>
              <w:rFonts w:ascii="Franklin Gothic Book" w:hAnsi="Franklin Gothic Book" w:cs="Courier New"/>
              <w:noProof/>
              <w:sz w:val="20"/>
              <w:szCs w:val="20"/>
            </w:rPr>
            <w:t>6</w:t>
          </w:r>
          <w:r w:rsidRPr="00C95175">
            <w:rPr>
              <w:rStyle w:val="Seitenzahl"/>
              <w:rFonts w:ascii="Franklin Gothic Book" w:hAnsi="Franklin Gothic Book" w:cs="Courier New"/>
              <w:sz w:val="20"/>
              <w:szCs w:val="20"/>
            </w:rPr>
            <w:fldChar w:fldCharType="end"/>
          </w:r>
          <w:r w:rsidR="00157881" w:rsidRPr="00C95175">
            <w:rPr>
              <w:rStyle w:val="Seitenzahl"/>
              <w:rFonts w:ascii="Franklin Gothic Book" w:hAnsi="Franklin Gothic Book" w:cs="Courier New"/>
              <w:sz w:val="20"/>
              <w:szCs w:val="20"/>
            </w:rPr>
            <w:t xml:space="preserve"> of </w:t>
          </w:r>
          <w:r w:rsidRPr="00C95175">
            <w:rPr>
              <w:rStyle w:val="Seitenzahl"/>
              <w:rFonts w:ascii="Franklin Gothic Book" w:hAnsi="Franklin Gothic Book" w:cs="Courier New"/>
              <w:sz w:val="20"/>
              <w:szCs w:val="20"/>
            </w:rPr>
            <w:fldChar w:fldCharType="begin"/>
          </w:r>
          <w:r w:rsidR="00157881" w:rsidRPr="00C95175">
            <w:rPr>
              <w:rStyle w:val="Seitenzahl"/>
              <w:rFonts w:ascii="Franklin Gothic Book" w:hAnsi="Franklin Gothic Book" w:cs="Courier New"/>
              <w:sz w:val="20"/>
              <w:szCs w:val="20"/>
            </w:rPr>
            <w:instrText xml:space="preserve"> </w:instrText>
          </w:r>
          <w:r w:rsidR="005F2F7B">
            <w:rPr>
              <w:rStyle w:val="Seitenzahl"/>
              <w:rFonts w:ascii="Franklin Gothic Book" w:hAnsi="Franklin Gothic Book" w:cs="Courier New"/>
              <w:sz w:val="20"/>
              <w:szCs w:val="20"/>
            </w:rPr>
            <w:instrText>NUMPAGES</w:instrText>
          </w:r>
          <w:r w:rsidR="00157881" w:rsidRPr="00C95175">
            <w:rPr>
              <w:rStyle w:val="Seitenzahl"/>
              <w:rFonts w:ascii="Franklin Gothic Book" w:hAnsi="Franklin Gothic Book" w:cs="Courier New"/>
              <w:sz w:val="20"/>
              <w:szCs w:val="20"/>
            </w:rPr>
            <w:instrText xml:space="preserve"> </w:instrText>
          </w:r>
          <w:r w:rsidRPr="00C95175">
            <w:rPr>
              <w:rStyle w:val="Seitenzahl"/>
              <w:rFonts w:ascii="Franklin Gothic Book" w:hAnsi="Franklin Gothic Book" w:cs="Courier New"/>
              <w:sz w:val="20"/>
              <w:szCs w:val="20"/>
            </w:rPr>
            <w:fldChar w:fldCharType="separate"/>
          </w:r>
          <w:r w:rsidR="000A4428">
            <w:rPr>
              <w:rStyle w:val="Seitenzahl"/>
              <w:rFonts w:ascii="Franklin Gothic Book" w:hAnsi="Franklin Gothic Book" w:cs="Courier New"/>
              <w:noProof/>
              <w:sz w:val="20"/>
              <w:szCs w:val="20"/>
            </w:rPr>
            <w:t>6</w:t>
          </w:r>
          <w:r w:rsidRPr="00C95175">
            <w:rPr>
              <w:rStyle w:val="Seitenzahl"/>
              <w:rFonts w:ascii="Franklin Gothic Book" w:hAnsi="Franklin Gothic Book" w:cs="Courier New"/>
              <w:sz w:val="20"/>
              <w:szCs w:val="20"/>
            </w:rPr>
            <w:fldChar w:fldCharType="end"/>
          </w:r>
        </w:p>
      </w:tc>
    </w:tr>
  </w:tbl>
  <w:p w:rsidR="00217564" w:rsidRDefault="002175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5" w:type="dxa"/>
      <w:tblInd w:w="-176" w:type="dxa"/>
      <w:tblLook w:val="00A0" w:firstRow="1" w:lastRow="0" w:firstColumn="1" w:lastColumn="0" w:noHBand="0" w:noVBand="0"/>
    </w:tblPr>
    <w:tblGrid>
      <w:gridCol w:w="4454"/>
      <w:gridCol w:w="5001"/>
    </w:tblGrid>
    <w:tr w:rsidR="00157881" w:rsidRPr="008F3501">
      <w:tc>
        <w:tcPr>
          <w:tcW w:w="9455" w:type="dxa"/>
          <w:gridSpan w:val="2"/>
        </w:tcPr>
        <w:p w:rsidR="00A6123D" w:rsidRPr="00A6123D" w:rsidRDefault="00A6123D" w:rsidP="00042AA1">
          <w:pPr>
            <w:pStyle w:val="Fuzeile"/>
            <w:tabs>
              <w:tab w:val="right" w:pos="5056"/>
            </w:tabs>
            <w:ind w:firstLine="175"/>
            <w:jc w:val="right"/>
            <w:rPr>
              <w:rFonts w:ascii="Franklin Gothic Book" w:hAnsi="Franklin Gothic Book" w:cs="FranklinGothic"/>
              <w:bCs/>
              <w:spacing w:val="-1"/>
              <w:kern w:val="1"/>
              <w:sz w:val="20"/>
              <w:szCs w:val="20"/>
              <w:lang w:eastAsia="de-DE"/>
            </w:rPr>
          </w:pPr>
        </w:p>
      </w:tc>
    </w:tr>
    <w:tr w:rsidR="00157881" w:rsidRPr="008F3501">
      <w:tc>
        <w:tcPr>
          <w:tcW w:w="4454" w:type="dxa"/>
        </w:tcPr>
        <w:p w:rsidR="00157881" w:rsidRPr="00C95175" w:rsidRDefault="007C42B6" w:rsidP="00F85FE7">
          <w:pPr>
            <w:pStyle w:val="ADRESSENBLOCKFUSSZEILE"/>
            <w:jc w:val="left"/>
            <w:rPr>
              <w:rFonts w:ascii="Franklin Gothic Book" w:hAnsi="Franklin Gothic Book"/>
              <w:sz w:val="20"/>
              <w:szCs w:val="20"/>
            </w:rPr>
          </w:pPr>
          <w:r w:rsidRPr="00C95175">
            <w:rPr>
              <w:rStyle w:val="Seitenzahl"/>
              <w:rFonts w:ascii="Franklin Gothic Book" w:hAnsi="Franklin Gothic Book" w:cs="Courier New"/>
              <w:sz w:val="20"/>
              <w:szCs w:val="20"/>
            </w:rPr>
            <w:fldChar w:fldCharType="begin"/>
          </w:r>
          <w:r w:rsidRPr="00C95175">
            <w:rPr>
              <w:rStyle w:val="Seitenzahl"/>
              <w:rFonts w:ascii="Franklin Gothic Book" w:hAnsi="Franklin Gothic Book" w:cs="Courier New"/>
              <w:sz w:val="20"/>
              <w:szCs w:val="20"/>
            </w:rPr>
            <w:instrText xml:space="preserve"> </w:instrText>
          </w:r>
          <w:r>
            <w:rPr>
              <w:rStyle w:val="Seitenzahl"/>
              <w:rFonts w:ascii="Franklin Gothic Book" w:hAnsi="Franklin Gothic Book" w:cs="Courier New"/>
              <w:sz w:val="20"/>
              <w:szCs w:val="20"/>
            </w:rPr>
            <w:instrText>PAGE</w:instrText>
          </w:r>
          <w:r w:rsidRPr="00C95175">
            <w:rPr>
              <w:rStyle w:val="Seitenzahl"/>
              <w:rFonts w:ascii="Franklin Gothic Book" w:hAnsi="Franklin Gothic Book" w:cs="Courier New"/>
              <w:sz w:val="20"/>
              <w:szCs w:val="20"/>
            </w:rPr>
            <w:instrText xml:space="preserve"> </w:instrText>
          </w:r>
          <w:r w:rsidRPr="00C95175">
            <w:rPr>
              <w:rStyle w:val="Seitenzahl"/>
              <w:rFonts w:ascii="Franklin Gothic Book" w:hAnsi="Franklin Gothic Book" w:cs="Courier New"/>
              <w:sz w:val="20"/>
              <w:szCs w:val="20"/>
            </w:rPr>
            <w:fldChar w:fldCharType="separate"/>
          </w:r>
          <w:r w:rsidR="000A4428">
            <w:rPr>
              <w:rStyle w:val="Seitenzahl"/>
              <w:rFonts w:ascii="Franklin Gothic Book" w:hAnsi="Franklin Gothic Book" w:cs="Courier New"/>
              <w:noProof/>
              <w:sz w:val="20"/>
              <w:szCs w:val="20"/>
            </w:rPr>
            <w:t>1</w:t>
          </w:r>
          <w:r w:rsidRPr="00C95175">
            <w:rPr>
              <w:rStyle w:val="Seitenzahl"/>
              <w:rFonts w:ascii="Franklin Gothic Book" w:hAnsi="Franklin Gothic Book" w:cs="Courier New"/>
              <w:sz w:val="20"/>
              <w:szCs w:val="20"/>
            </w:rPr>
            <w:fldChar w:fldCharType="end"/>
          </w:r>
          <w:r w:rsidRPr="00C95175">
            <w:rPr>
              <w:rStyle w:val="Seitenzahl"/>
              <w:rFonts w:ascii="Franklin Gothic Book" w:hAnsi="Franklin Gothic Book" w:cs="Courier New"/>
              <w:sz w:val="20"/>
              <w:szCs w:val="20"/>
            </w:rPr>
            <w:t xml:space="preserve"> of </w:t>
          </w:r>
          <w:r w:rsidRPr="00C95175">
            <w:rPr>
              <w:rStyle w:val="Seitenzahl"/>
              <w:rFonts w:ascii="Franklin Gothic Book" w:hAnsi="Franklin Gothic Book" w:cs="Courier New"/>
              <w:sz w:val="20"/>
              <w:szCs w:val="20"/>
            </w:rPr>
            <w:fldChar w:fldCharType="begin"/>
          </w:r>
          <w:r w:rsidRPr="00C95175">
            <w:rPr>
              <w:rStyle w:val="Seitenzahl"/>
              <w:rFonts w:ascii="Franklin Gothic Book" w:hAnsi="Franklin Gothic Book" w:cs="Courier New"/>
              <w:sz w:val="20"/>
              <w:szCs w:val="20"/>
            </w:rPr>
            <w:instrText xml:space="preserve"> </w:instrText>
          </w:r>
          <w:r>
            <w:rPr>
              <w:rStyle w:val="Seitenzahl"/>
              <w:rFonts w:ascii="Franklin Gothic Book" w:hAnsi="Franklin Gothic Book" w:cs="Courier New"/>
              <w:sz w:val="20"/>
              <w:szCs w:val="20"/>
            </w:rPr>
            <w:instrText>NUMPAGES</w:instrText>
          </w:r>
          <w:r w:rsidRPr="00C95175">
            <w:rPr>
              <w:rStyle w:val="Seitenzahl"/>
              <w:rFonts w:ascii="Franklin Gothic Book" w:hAnsi="Franklin Gothic Book" w:cs="Courier New"/>
              <w:sz w:val="20"/>
              <w:szCs w:val="20"/>
            </w:rPr>
            <w:instrText xml:space="preserve"> </w:instrText>
          </w:r>
          <w:r w:rsidRPr="00C95175">
            <w:rPr>
              <w:rStyle w:val="Seitenzahl"/>
              <w:rFonts w:ascii="Franklin Gothic Book" w:hAnsi="Franklin Gothic Book" w:cs="Courier New"/>
              <w:sz w:val="20"/>
              <w:szCs w:val="20"/>
            </w:rPr>
            <w:fldChar w:fldCharType="separate"/>
          </w:r>
          <w:r w:rsidR="000A4428">
            <w:rPr>
              <w:rStyle w:val="Seitenzahl"/>
              <w:rFonts w:ascii="Franklin Gothic Book" w:hAnsi="Franklin Gothic Book" w:cs="Courier New"/>
              <w:noProof/>
              <w:sz w:val="20"/>
              <w:szCs w:val="20"/>
            </w:rPr>
            <w:t>6</w:t>
          </w:r>
          <w:r w:rsidRPr="00C95175">
            <w:rPr>
              <w:rStyle w:val="Seitenzahl"/>
              <w:rFonts w:ascii="Franklin Gothic Book" w:hAnsi="Franklin Gothic Book" w:cs="Courier New"/>
              <w:sz w:val="20"/>
              <w:szCs w:val="20"/>
            </w:rPr>
            <w:fldChar w:fldCharType="end"/>
          </w:r>
        </w:p>
      </w:tc>
      <w:tc>
        <w:tcPr>
          <w:tcW w:w="5001" w:type="dxa"/>
        </w:tcPr>
        <w:p w:rsidR="00157881" w:rsidRPr="00A6123D" w:rsidRDefault="00D51312" w:rsidP="00F966A2">
          <w:pPr>
            <w:pStyle w:val="ADRESSENBLOCKFUSSZEILE"/>
            <w:tabs>
              <w:tab w:val="left" w:pos="760"/>
            </w:tabs>
            <w:rPr>
              <w:rFonts w:ascii="Franklin Gothic Book" w:hAnsi="Franklin Gothic Book" w:cs="FranklinGothic"/>
              <w:bCs/>
              <w:kern w:val="1"/>
              <w:sz w:val="20"/>
              <w:szCs w:val="20"/>
            </w:rPr>
          </w:pPr>
          <w:r>
            <w:rPr>
              <w:rFonts w:ascii="Franklin Gothic Book" w:hAnsi="Franklin Gothic Book" w:cs="FranklinGothic"/>
              <w:bCs/>
              <w:kern w:val="1"/>
              <w:sz w:val="20"/>
              <w:szCs w:val="20"/>
            </w:rPr>
            <w:t>http:</w:t>
          </w:r>
          <w:r w:rsidRPr="00D51312">
            <w:rPr>
              <w:rFonts w:ascii="Franklin Gothic Book" w:hAnsi="Franklin Gothic Book" w:cs="FranklinGothic"/>
              <w:bCs/>
              <w:kern w:val="1"/>
              <w:sz w:val="20"/>
              <w:szCs w:val="20"/>
            </w:rPr>
            <w:t>/translationswissenschaft.uni-graz.at/</w:t>
          </w:r>
        </w:p>
      </w:tc>
    </w:tr>
  </w:tbl>
  <w:p w:rsidR="00217564" w:rsidRDefault="00217564" w:rsidP="00BE7001">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C6C" w:rsidRDefault="00933C6C" w:rsidP="00BE7001">
      <w:r>
        <w:separator/>
      </w:r>
    </w:p>
  </w:footnote>
  <w:footnote w:type="continuationSeparator" w:id="0">
    <w:p w:rsidR="00933C6C" w:rsidRDefault="00933C6C" w:rsidP="00BE7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564" w:rsidRDefault="005F2F7B">
    <w:pPr>
      <w:pStyle w:val="Kopfzeile"/>
    </w:pPr>
    <w:r>
      <w:rPr>
        <w:noProof/>
        <w:lang w:eastAsia="de-DE"/>
      </w:rPr>
      <w:drawing>
        <wp:anchor distT="0" distB="0" distL="114300" distR="114300" simplePos="0" relativeHeight="251656192" behindDoc="1" locked="1" layoutInCell="1" allowOverlap="1">
          <wp:simplePos x="0" y="0"/>
          <wp:positionH relativeFrom="page">
            <wp:align>center</wp:align>
          </wp:positionH>
          <wp:positionV relativeFrom="page">
            <wp:align>bottom</wp:align>
          </wp:positionV>
          <wp:extent cx="7547610" cy="4315460"/>
          <wp:effectExtent l="0" t="0" r="0" b="254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INSTITUT_FUER_ARCHÄOLOGIE_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610" cy="431546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BD6" w:rsidRDefault="00F01605">
    <w:pPr>
      <w:pStyle w:val="Kopfzeile"/>
    </w:pPr>
    <w:r>
      <w:rPr>
        <w:noProof/>
        <w:lang w:eastAsia="de-DE"/>
      </w:rPr>
      <w:drawing>
        <wp:anchor distT="0" distB="0" distL="114300" distR="114300" simplePos="0" relativeHeight="251659264" behindDoc="0" locked="0" layoutInCell="1" allowOverlap="1">
          <wp:simplePos x="0" y="0"/>
          <wp:positionH relativeFrom="column">
            <wp:align>center</wp:align>
          </wp:positionH>
          <wp:positionV relativeFrom="paragraph">
            <wp:posOffset>-567690</wp:posOffset>
          </wp:positionV>
          <wp:extent cx="7574280" cy="1412240"/>
          <wp:effectExtent l="25400" t="0" r="0" b="0"/>
          <wp:wrapNone/>
          <wp:docPr id="1" name="Grafik 1" descr="the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l.bmp"/>
                  <pic:cNvPicPr/>
                </pic:nvPicPr>
                <pic:blipFill>
                  <a:blip r:embed="rId1"/>
                  <a:stretch>
                    <a:fillRect/>
                  </a:stretch>
                </pic:blipFill>
                <pic:spPr>
                  <a:xfrm>
                    <a:off x="0" y="0"/>
                    <a:ext cx="7574280" cy="14122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64CD8F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46E38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FCE9DB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5E4470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D58D2B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1468DC"/>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58D124D"/>
    <w:multiLevelType w:val="hybridMultilevel"/>
    <w:tmpl w:val="88303D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177667"/>
    <w:multiLevelType w:val="hybridMultilevel"/>
    <w:tmpl w:val="1D2C69FA"/>
    <w:lvl w:ilvl="0" w:tplc="0407000F">
      <w:start w:val="1"/>
      <w:numFmt w:val="decimal"/>
      <w:lvlText w:val="%1."/>
      <w:lvlJc w:val="left"/>
      <w:pPr>
        <w:ind w:left="720" w:hanging="360"/>
      </w:pPr>
    </w:lvl>
    <w:lvl w:ilvl="1" w:tplc="6EFC2D8C">
      <w:start w:val="1"/>
      <w:numFmt w:val="bullet"/>
      <w:lvlText w:val="-"/>
      <w:lvlJc w:val="left"/>
      <w:pPr>
        <w:ind w:left="1440" w:hanging="360"/>
      </w:pPr>
      <w:rPr>
        <w:rFonts w:ascii="Franklin Gothic Book" w:eastAsia="Cambria" w:hAnsi="Franklin Gothic Book"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7B5730"/>
    <w:multiLevelType w:val="multilevel"/>
    <w:tmpl w:val="4E56AED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F7867B4"/>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680283E"/>
    <w:multiLevelType w:val="hybridMultilevel"/>
    <w:tmpl w:val="FC8ADE36"/>
    <w:lvl w:ilvl="0" w:tplc="5504D33C">
      <w:start w:val="1"/>
      <w:numFmt w:val="bullet"/>
      <w:lvlText w:val=""/>
      <w:lvlJc w:val="left"/>
      <w:pPr>
        <w:ind w:left="1287" w:hanging="360"/>
      </w:pPr>
      <w:rPr>
        <w:rFonts w:ascii="Symbol" w:hAnsi="Symbol" w:hint="default"/>
      </w:rPr>
    </w:lvl>
    <w:lvl w:ilvl="1" w:tplc="5504D33C">
      <w:start w:val="1"/>
      <w:numFmt w:val="bullet"/>
      <w:lvlText w:val=""/>
      <w:lvlJc w:val="left"/>
      <w:pPr>
        <w:ind w:left="2007" w:hanging="360"/>
      </w:pPr>
      <w:rPr>
        <w:rFonts w:ascii="Symbol" w:hAnsi="Symbol"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15:restartNumberingAfterBreak="0">
    <w:nsid w:val="279D601F"/>
    <w:multiLevelType w:val="hybridMultilevel"/>
    <w:tmpl w:val="065AF76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EE0CEB"/>
    <w:multiLevelType w:val="hybridMultilevel"/>
    <w:tmpl w:val="820C7CBE"/>
    <w:lvl w:ilvl="0" w:tplc="0407000F">
      <w:start w:val="1"/>
      <w:numFmt w:val="decimal"/>
      <w:lvlText w:val="%1."/>
      <w:lvlJc w:val="left"/>
      <w:pPr>
        <w:ind w:left="720" w:hanging="360"/>
      </w:pPr>
    </w:lvl>
    <w:lvl w:ilvl="1" w:tplc="5504D33C">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197B8C"/>
    <w:multiLevelType w:val="hybridMultilevel"/>
    <w:tmpl w:val="023C08A6"/>
    <w:lvl w:ilvl="0" w:tplc="5504D33C">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34B07FD2"/>
    <w:multiLevelType w:val="hybridMultilevel"/>
    <w:tmpl w:val="E71A5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2D6E85"/>
    <w:multiLevelType w:val="hybridMultilevel"/>
    <w:tmpl w:val="BF30129C"/>
    <w:lvl w:ilvl="0" w:tplc="4BDA4D54">
      <w:start w:val="1"/>
      <w:numFmt w:val="decimal"/>
      <w:lvlText w:val="%1."/>
      <w:lvlJc w:val="right"/>
      <w:pPr>
        <w:ind w:left="720" w:hanging="360"/>
      </w:pPr>
      <w:rPr>
        <w:rFonts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8F29EC"/>
    <w:multiLevelType w:val="hybridMultilevel"/>
    <w:tmpl w:val="6DC497C8"/>
    <w:lvl w:ilvl="0" w:tplc="4C64043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262DCB"/>
    <w:multiLevelType w:val="hybridMultilevel"/>
    <w:tmpl w:val="E8CCA2A8"/>
    <w:lvl w:ilvl="0" w:tplc="99EC6B7E">
      <w:start w:val="1"/>
      <w:numFmt w:val="decimal"/>
      <w:lvlText w:val="%1."/>
      <w:lvlJc w:val="righ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0F5FC5"/>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CE95B08"/>
    <w:multiLevelType w:val="hybridMultilevel"/>
    <w:tmpl w:val="9E0CDDEE"/>
    <w:lvl w:ilvl="0" w:tplc="854ADFD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332256"/>
    <w:multiLevelType w:val="multilevel"/>
    <w:tmpl w:val="CB2E1BC2"/>
    <w:lvl w:ilvl="0">
      <w:start w:val="4"/>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2875ED0"/>
    <w:multiLevelType w:val="hybridMultilevel"/>
    <w:tmpl w:val="DFD6AE9A"/>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2" w15:restartNumberingAfterBreak="0">
    <w:nsid w:val="59DB61E6"/>
    <w:multiLevelType w:val="hybridMultilevel"/>
    <w:tmpl w:val="62B053BA"/>
    <w:lvl w:ilvl="0" w:tplc="90745BD0">
      <w:start w:val="1"/>
      <w:numFmt w:val="decimal"/>
      <w:lvlText w:val="%1."/>
      <w:lvlJc w:val="left"/>
      <w:pPr>
        <w:ind w:left="720" w:hanging="360"/>
      </w:pPr>
      <w:rPr>
        <w:sz w:val="22"/>
        <w:szCs w:val="22"/>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C74555"/>
    <w:multiLevelType w:val="hybridMultilevel"/>
    <w:tmpl w:val="3D4CE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481FD5"/>
    <w:multiLevelType w:val="hybridMultilevel"/>
    <w:tmpl w:val="9A38E52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5F46FA2"/>
    <w:multiLevelType w:val="hybridMultilevel"/>
    <w:tmpl w:val="FEE89ED0"/>
    <w:lvl w:ilvl="0" w:tplc="134218A6">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DE626D"/>
    <w:multiLevelType w:val="hybridMultilevel"/>
    <w:tmpl w:val="789ED3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C161B6F"/>
    <w:multiLevelType w:val="hybridMultilevel"/>
    <w:tmpl w:val="4AC82A98"/>
    <w:lvl w:ilvl="0" w:tplc="99EC6B7E">
      <w:start w:val="1"/>
      <w:numFmt w:val="decimal"/>
      <w:lvlText w:val="%1."/>
      <w:lvlJc w:val="right"/>
      <w:pPr>
        <w:ind w:left="720" w:hanging="360"/>
      </w:pPr>
      <w:rPr>
        <w:rFonts w:hint="default"/>
        <w:sz w:val="22"/>
        <w:szCs w:val="22"/>
      </w:rPr>
    </w:lvl>
    <w:lvl w:ilvl="1" w:tplc="6EFC2D8C">
      <w:start w:val="1"/>
      <w:numFmt w:val="bullet"/>
      <w:lvlText w:val="-"/>
      <w:lvlJc w:val="left"/>
      <w:pPr>
        <w:ind w:left="1440" w:hanging="360"/>
      </w:pPr>
      <w:rPr>
        <w:rFonts w:ascii="Franklin Gothic Book" w:eastAsia="Cambria" w:hAnsi="Franklin Gothic Book"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21"/>
  </w:num>
  <w:num w:numId="8">
    <w:abstractNumId w:val="5"/>
  </w:num>
  <w:num w:numId="9">
    <w:abstractNumId w:val="9"/>
  </w:num>
  <w:num w:numId="10">
    <w:abstractNumId w:val="18"/>
  </w:num>
  <w:num w:numId="11">
    <w:abstractNumId w:val="20"/>
  </w:num>
  <w:num w:numId="12">
    <w:abstractNumId w:val="11"/>
  </w:num>
  <w:num w:numId="13">
    <w:abstractNumId w:val="6"/>
  </w:num>
  <w:num w:numId="14">
    <w:abstractNumId w:val="14"/>
  </w:num>
  <w:num w:numId="15">
    <w:abstractNumId w:val="19"/>
  </w:num>
  <w:num w:numId="16">
    <w:abstractNumId w:val="25"/>
  </w:num>
  <w:num w:numId="17">
    <w:abstractNumId w:val="17"/>
  </w:num>
  <w:num w:numId="18">
    <w:abstractNumId w:val="24"/>
  </w:num>
  <w:num w:numId="19">
    <w:abstractNumId w:val="27"/>
  </w:num>
  <w:num w:numId="20">
    <w:abstractNumId w:val="13"/>
  </w:num>
  <w:num w:numId="21">
    <w:abstractNumId w:val="10"/>
  </w:num>
  <w:num w:numId="22">
    <w:abstractNumId w:val="23"/>
  </w:num>
  <w:num w:numId="23">
    <w:abstractNumId w:val="22"/>
  </w:num>
  <w:num w:numId="24">
    <w:abstractNumId w:val="26"/>
  </w:num>
  <w:num w:numId="25">
    <w:abstractNumId w:val="7"/>
  </w:num>
  <w:num w:numId="26">
    <w:abstractNumId w:val="12"/>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A0"/>
    <w:rsid w:val="00010DB5"/>
    <w:rsid w:val="00030BC7"/>
    <w:rsid w:val="000338B5"/>
    <w:rsid w:val="00036718"/>
    <w:rsid w:val="00042AA1"/>
    <w:rsid w:val="00056BAB"/>
    <w:rsid w:val="00057BF8"/>
    <w:rsid w:val="00066205"/>
    <w:rsid w:val="000748F5"/>
    <w:rsid w:val="000932A5"/>
    <w:rsid w:val="00095261"/>
    <w:rsid w:val="000A3B52"/>
    <w:rsid w:val="000A4428"/>
    <w:rsid w:val="000B5663"/>
    <w:rsid w:val="000C343F"/>
    <w:rsid w:val="000C7608"/>
    <w:rsid w:val="000D6995"/>
    <w:rsid w:val="000E70C9"/>
    <w:rsid w:val="000F24AC"/>
    <w:rsid w:val="0012114A"/>
    <w:rsid w:val="0015248B"/>
    <w:rsid w:val="00153E3B"/>
    <w:rsid w:val="00157881"/>
    <w:rsid w:val="001A5687"/>
    <w:rsid w:val="001B013B"/>
    <w:rsid w:val="001B0FDF"/>
    <w:rsid w:val="001C63A4"/>
    <w:rsid w:val="001D4ECB"/>
    <w:rsid w:val="001E1C2D"/>
    <w:rsid w:val="001E2A79"/>
    <w:rsid w:val="001E3D57"/>
    <w:rsid w:val="001F4734"/>
    <w:rsid w:val="002058B0"/>
    <w:rsid w:val="00217564"/>
    <w:rsid w:val="00231380"/>
    <w:rsid w:val="00234240"/>
    <w:rsid w:val="002439C6"/>
    <w:rsid w:val="00245098"/>
    <w:rsid w:val="00245DE4"/>
    <w:rsid w:val="002544F6"/>
    <w:rsid w:val="00271CA2"/>
    <w:rsid w:val="002861BD"/>
    <w:rsid w:val="00296A3D"/>
    <w:rsid w:val="002A0FE1"/>
    <w:rsid w:val="002B6100"/>
    <w:rsid w:val="002C0435"/>
    <w:rsid w:val="002D02D6"/>
    <w:rsid w:val="002D0EAB"/>
    <w:rsid w:val="002E5AFF"/>
    <w:rsid w:val="00302D83"/>
    <w:rsid w:val="00315554"/>
    <w:rsid w:val="00335FA1"/>
    <w:rsid w:val="0033679D"/>
    <w:rsid w:val="00342990"/>
    <w:rsid w:val="003429EC"/>
    <w:rsid w:val="0034359F"/>
    <w:rsid w:val="003467C1"/>
    <w:rsid w:val="003600B1"/>
    <w:rsid w:val="00361E4A"/>
    <w:rsid w:val="00363C6B"/>
    <w:rsid w:val="00364F60"/>
    <w:rsid w:val="003778C5"/>
    <w:rsid w:val="003869D4"/>
    <w:rsid w:val="0039515F"/>
    <w:rsid w:val="00396980"/>
    <w:rsid w:val="003E0BA2"/>
    <w:rsid w:val="003F7D1E"/>
    <w:rsid w:val="003F7F28"/>
    <w:rsid w:val="00401242"/>
    <w:rsid w:val="004021C4"/>
    <w:rsid w:val="004112C0"/>
    <w:rsid w:val="00413329"/>
    <w:rsid w:val="004214EA"/>
    <w:rsid w:val="00424F53"/>
    <w:rsid w:val="00460A8C"/>
    <w:rsid w:val="00462A1F"/>
    <w:rsid w:val="00462BE5"/>
    <w:rsid w:val="00462C31"/>
    <w:rsid w:val="00465DCD"/>
    <w:rsid w:val="00466D47"/>
    <w:rsid w:val="00473AB1"/>
    <w:rsid w:val="00477B4E"/>
    <w:rsid w:val="004A0E5F"/>
    <w:rsid w:val="004A79D0"/>
    <w:rsid w:val="004C3C12"/>
    <w:rsid w:val="004F7460"/>
    <w:rsid w:val="004F7C33"/>
    <w:rsid w:val="0051022D"/>
    <w:rsid w:val="0051220D"/>
    <w:rsid w:val="0051379A"/>
    <w:rsid w:val="00521A15"/>
    <w:rsid w:val="00534C9C"/>
    <w:rsid w:val="00556BE4"/>
    <w:rsid w:val="005610F1"/>
    <w:rsid w:val="00562267"/>
    <w:rsid w:val="005631CA"/>
    <w:rsid w:val="00563A6B"/>
    <w:rsid w:val="00571A5B"/>
    <w:rsid w:val="00572E49"/>
    <w:rsid w:val="00574871"/>
    <w:rsid w:val="005817FC"/>
    <w:rsid w:val="0058538B"/>
    <w:rsid w:val="00593871"/>
    <w:rsid w:val="005A5F12"/>
    <w:rsid w:val="005C066E"/>
    <w:rsid w:val="005C2EB3"/>
    <w:rsid w:val="005D3E8A"/>
    <w:rsid w:val="005E0E5A"/>
    <w:rsid w:val="005F2F7B"/>
    <w:rsid w:val="005F4EE2"/>
    <w:rsid w:val="005F54B2"/>
    <w:rsid w:val="005F5C00"/>
    <w:rsid w:val="005F645E"/>
    <w:rsid w:val="00605D8A"/>
    <w:rsid w:val="00614277"/>
    <w:rsid w:val="00617A0B"/>
    <w:rsid w:val="00653155"/>
    <w:rsid w:val="00654FF1"/>
    <w:rsid w:val="0068253A"/>
    <w:rsid w:val="00690506"/>
    <w:rsid w:val="006A2EE3"/>
    <w:rsid w:val="006C1E33"/>
    <w:rsid w:val="006C703F"/>
    <w:rsid w:val="006F1C92"/>
    <w:rsid w:val="006F2064"/>
    <w:rsid w:val="0070484B"/>
    <w:rsid w:val="0071330E"/>
    <w:rsid w:val="007141FC"/>
    <w:rsid w:val="00715B7F"/>
    <w:rsid w:val="00722DED"/>
    <w:rsid w:val="00733CAF"/>
    <w:rsid w:val="00761797"/>
    <w:rsid w:val="00770069"/>
    <w:rsid w:val="0077775E"/>
    <w:rsid w:val="007843A3"/>
    <w:rsid w:val="00791322"/>
    <w:rsid w:val="00797AE1"/>
    <w:rsid w:val="00797FA1"/>
    <w:rsid w:val="007A47B2"/>
    <w:rsid w:val="007A6CDE"/>
    <w:rsid w:val="007B0CCD"/>
    <w:rsid w:val="007C42B6"/>
    <w:rsid w:val="007D25B3"/>
    <w:rsid w:val="007F1344"/>
    <w:rsid w:val="00803034"/>
    <w:rsid w:val="00803E36"/>
    <w:rsid w:val="00810572"/>
    <w:rsid w:val="0081570B"/>
    <w:rsid w:val="008248F6"/>
    <w:rsid w:val="00836A6B"/>
    <w:rsid w:val="00837FB8"/>
    <w:rsid w:val="008421FC"/>
    <w:rsid w:val="008450C2"/>
    <w:rsid w:val="008463DE"/>
    <w:rsid w:val="0085476D"/>
    <w:rsid w:val="008570CA"/>
    <w:rsid w:val="0086684B"/>
    <w:rsid w:val="00870891"/>
    <w:rsid w:val="0088762A"/>
    <w:rsid w:val="008908A9"/>
    <w:rsid w:val="008A2F5F"/>
    <w:rsid w:val="008A4A00"/>
    <w:rsid w:val="008A58EC"/>
    <w:rsid w:val="008D56C6"/>
    <w:rsid w:val="008E2164"/>
    <w:rsid w:val="00905296"/>
    <w:rsid w:val="009121CB"/>
    <w:rsid w:val="00933C6C"/>
    <w:rsid w:val="009475E9"/>
    <w:rsid w:val="00957510"/>
    <w:rsid w:val="009608EB"/>
    <w:rsid w:val="00982A74"/>
    <w:rsid w:val="0098689D"/>
    <w:rsid w:val="00993AA4"/>
    <w:rsid w:val="0099483A"/>
    <w:rsid w:val="009A3753"/>
    <w:rsid w:val="009A66BB"/>
    <w:rsid w:val="009E67A7"/>
    <w:rsid w:val="00A03850"/>
    <w:rsid w:val="00A07C9B"/>
    <w:rsid w:val="00A2073D"/>
    <w:rsid w:val="00A210F0"/>
    <w:rsid w:val="00A3343D"/>
    <w:rsid w:val="00A55484"/>
    <w:rsid w:val="00A6123D"/>
    <w:rsid w:val="00A61C22"/>
    <w:rsid w:val="00A67671"/>
    <w:rsid w:val="00A846DE"/>
    <w:rsid w:val="00A8761A"/>
    <w:rsid w:val="00A90F85"/>
    <w:rsid w:val="00A92A4B"/>
    <w:rsid w:val="00AA35A6"/>
    <w:rsid w:val="00AA48EB"/>
    <w:rsid w:val="00AB1FE5"/>
    <w:rsid w:val="00B135F7"/>
    <w:rsid w:val="00B27044"/>
    <w:rsid w:val="00B433C4"/>
    <w:rsid w:val="00B447BD"/>
    <w:rsid w:val="00B50C2E"/>
    <w:rsid w:val="00B75115"/>
    <w:rsid w:val="00B832A6"/>
    <w:rsid w:val="00B93B46"/>
    <w:rsid w:val="00BB580D"/>
    <w:rsid w:val="00BC1ED2"/>
    <w:rsid w:val="00BD1D7E"/>
    <w:rsid w:val="00BE7001"/>
    <w:rsid w:val="00BF58F6"/>
    <w:rsid w:val="00BF7D12"/>
    <w:rsid w:val="00C01BBD"/>
    <w:rsid w:val="00C04709"/>
    <w:rsid w:val="00C06727"/>
    <w:rsid w:val="00C1485C"/>
    <w:rsid w:val="00C15A11"/>
    <w:rsid w:val="00C23DBB"/>
    <w:rsid w:val="00C32720"/>
    <w:rsid w:val="00C4011F"/>
    <w:rsid w:val="00C50D0E"/>
    <w:rsid w:val="00C73229"/>
    <w:rsid w:val="00C73621"/>
    <w:rsid w:val="00C95175"/>
    <w:rsid w:val="00CA4423"/>
    <w:rsid w:val="00CA5B46"/>
    <w:rsid w:val="00CA5E3C"/>
    <w:rsid w:val="00CB0C61"/>
    <w:rsid w:val="00CB3D6A"/>
    <w:rsid w:val="00CB4996"/>
    <w:rsid w:val="00CD5B25"/>
    <w:rsid w:val="00CE5740"/>
    <w:rsid w:val="00D06872"/>
    <w:rsid w:val="00D16BD6"/>
    <w:rsid w:val="00D3236A"/>
    <w:rsid w:val="00D34D16"/>
    <w:rsid w:val="00D36C33"/>
    <w:rsid w:val="00D433F5"/>
    <w:rsid w:val="00D51312"/>
    <w:rsid w:val="00D62E34"/>
    <w:rsid w:val="00D67432"/>
    <w:rsid w:val="00D70362"/>
    <w:rsid w:val="00D74D5C"/>
    <w:rsid w:val="00D82774"/>
    <w:rsid w:val="00D84DAB"/>
    <w:rsid w:val="00D86BA7"/>
    <w:rsid w:val="00D87CA0"/>
    <w:rsid w:val="00DB3D77"/>
    <w:rsid w:val="00DB3EFC"/>
    <w:rsid w:val="00DB699F"/>
    <w:rsid w:val="00DC03D1"/>
    <w:rsid w:val="00DC4425"/>
    <w:rsid w:val="00DC5721"/>
    <w:rsid w:val="00DD008C"/>
    <w:rsid w:val="00DD05B2"/>
    <w:rsid w:val="00DD2F42"/>
    <w:rsid w:val="00DE4655"/>
    <w:rsid w:val="00DF1EF8"/>
    <w:rsid w:val="00DF4499"/>
    <w:rsid w:val="00E13FC2"/>
    <w:rsid w:val="00E377EA"/>
    <w:rsid w:val="00E41B9E"/>
    <w:rsid w:val="00E454F0"/>
    <w:rsid w:val="00E471BC"/>
    <w:rsid w:val="00E47962"/>
    <w:rsid w:val="00E671C5"/>
    <w:rsid w:val="00E9094F"/>
    <w:rsid w:val="00E90E5B"/>
    <w:rsid w:val="00E94794"/>
    <w:rsid w:val="00EA3059"/>
    <w:rsid w:val="00EC1E19"/>
    <w:rsid w:val="00EC41DF"/>
    <w:rsid w:val="00EF5ED1"/>
    <w:rsid w:val="00F01605"/>
    <w:rsid w:val="00F05B1C"/>
    <w:rsid w:val="00F13A55"/>
    <w:rsid w:val="00F441FE"/>
    <w:rsid w:val="00F62C05"/>
    <w:rsid w:val="00F662B7"/>
    <w:rsid w:val="00F75453"/>
    <w:rsid w:val="00F76CBE"/>
    <w:rsid w:val="00F82A08"/>
    <w:rsid w:val="00F85FE7"/>
    <w:rsid w:val="00F90188"/>
    <w:rsid w:val="00F966A2"/>
    <w:rsid w:val="00FC292B"/>
    <w:rsid w:val="00FC60E7"/>
    <w:rsid w:val="00FE5776"/>
    <w:rsid w:val="00FE6EA6"/>
    <w:rsid w:val="00FF168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4BE0E0-F90C-4DF4-837A-2FEC5B0D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2D83"/>
    <w:pPr>
      <w:spacing w:after="100" w:line="360" w:lineRule="auto"/>
      <w:jc w:val="both"/>
    </w:pPr>
    <w:rPr>
      <w:rFonts w:ascii="Calibri" w:hAnsi="Calibri"/>
      <w:sz w:val="24"/>
      <w:szCs w:val="24"/>
      <w:lang w:eastAsia="en-US"/>
    </w:rPr>
  </w:style>
  <w:style w:type="paragraph" w:styleId="berschrift1">
    <w:name w:val="heading 1"/>
    <w:basedOn w:val="Standard"/>
    <w:next w:val="Standard"/>
    <w:link w:val="berschrift1Zchn"/>
    <w:qFormat/>
    <w:locked/>
    <w:rsid w:val="00245D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locked/>
    <w:rsid w:val="001211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C5E16"/>
    <w:rPr>
      <w:rFonts w:ascii="Lucida Grande" w:hAnsi="Lucida Grande"/>
      <w:sz w:val="18"/>
      <w:szCs w:val="18"/>
    </w:rPr>
  </w:style>
  <w:style w:type="character" w:customStyle="1" w:styleId="SprechblasentextZchn">
    <w:name w:val="Sprechblasentext Zchn"/>
    <w:link w:val="Sprechblasentext"/>
    <w:uiPriority w:val="99"/>
    <w:semiHidden/>
    <w:locked/>
    <w:rsid w:val="00E52484"/>
    <w:rPr>
      <w:rFonts w:ascii="Times New Roman" w:hAnsi="Times New Roman" w:cs="Times New Roman"/>
      <w:sz w:val="2"/>
      <w:lang w:val="de-DE"/>
    </w:rPr>
  </w:style>
  <w:style w:type="character" w:customStyle="1" w:styleId="Absatz-Standardschriftart1">
    <w:name w:val="Absatz-Standardschriftart1"/>
    <w:uiPriority w:val="99"/>
    <w:semiHidden/>
    <w:rsid w:val="00CC5E16"/>
  </w:style>
  <w:style w:type="paragraph" w:customStyle="1" w:styleId="Textkrper1">
    <w:name w:val="Textkörper1"/>
    <w:basedOn w:val="Standard"/>
    <w:uiPriority w:val="99"/>
    <w:rsid w:val="00D87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pPr>
    <w:rPr>
      <w:rFonts w:ascii="FranklinGothic" w:hAnsi="FranklinGothic" w:cs="FranklinGothic"/>
      <w:sz w:val="20"/>
      <w:szCs w:val="20"/>
    </w:rPr>
  </w:style>
  <w:style w:type="paragraph" w:styleId="Kopfzeile">
    <w:name w:val="header"/>
    <w:basedOn w:val="Standard"/>
    <w:link w:val="KopfzeileZchn"/>
    <w:uiPriority w:val="99"/>
    <w:semiHidden/>
    <w:rsid w:val="00D87CA0"/>
    <w:pPr>
      <w:tabs>
        <w:tab w:val="center" w:pos="4703"/>
        <w:tab w:val="right" w:pos="9406"/>
      </w:tabs>
    </w:pPr>
  </w:style>
  <w:style w:type="character" w:customStyle="1" w:styleId="KopfzeileZchn">
    <w:name w:val="Kopfzeile Zchn"/>
    <w:link w:val="Kopfzeile"/>
    <w:uiPriority w:val="99"/>
    <w:semiHidden/>
    <w:locked/>
    <w:rsid w:val="00D87CA0"/>
    <w:rPr>
      <w:rFonts w:cs="Times New Roman"/>
      <w:sz w:val="24"/>
      <w:szCs w:val="24"/>
    </w:rPr>
  </w:style>
  <w:style w:type="paragraph" w:styleId="Fuzeile">
    <w:name w:val="footer"/>
    <w:basedOn w:val="Standard"/>
    <w:link w:val="FuzeileZchn"/>
    <w:uiPriority w:val="99"/>
    <w:semiHidden/>
    <w:rsid w:val="00D87CA0"/>
    <w:pPr>
      <w:tabs>
        <w:tab w:val="center" w:pos="4703"/>
        <w:tab w:val="right" w:pos="9406"/>
      </w:tabs>
    </w:pPr>
  </w:style>
  <w:style w:type="character" w:customStyle="1" w:styleId="FuzeileZchn">
    <w:name w:val="Fußzeile Zchn"/>
    <w:link w:val="Fuzeile"/>
    <w:uiPriority w:val="99"/>
    <w:semiHidden/>
    <w:locked/>
    <w:rsid w:val="00D87CA0"/>
    <w:rPr>
      <w:rFonts w:cs="Times New Roman"/>
      <w:sz w:val="24"/>
      <w:szCs w:val="24"/>
    </w:rPr>
  </w:style>
  <w:style w:type="table" w:styleId="Tabellenraster">
    <w:name w:val="Table Grid"/>
    <w:basedOn w:val="NormaleTabelle"/>
    <w:uiPriority w:val="99"/>
    <w:rsid w:val="00CC5E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einAbsatzformat">
    <w:name w:val="[Kein Absatzformat]"/>
    <w:uiPriority w:val="99"/>
    <w:rsid w:val="00CC5E16"/>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ADRESSENBLOCKFUSSZEILE">
    <w:name w:val="ADRESSENBLOCK FUSSZEILE"/>
    <w:basedOn w:val="KeinAbsatzformat"/>
    <w:uiPriority w:val="99"/>
    <w:rsid w:val="00CC5E16"/>
    <w:pPr>
      <w:tabs>
        <w:tab w:val="left" w:pos="2098"/>
        <w:tab w:val="right" w:pos="5255"/>
        <w:tab w:val="left" w:pos="6516"/>
      </w:tabs>
      <w:jc w:val="right"/>
    </w:pPr>
    <w:rPr>
      <w:rFonts w:ascii="FranklinGothicBook" w:hAnsi="FranklinGothicBook" w:cs="FranklinGothicBook"/>
      <w:spacing w:val="-1"/>
      <w:sz w:val="18"/>
      <w:szCs w:val="18"/>
    </w:rPr>
  </w:style>
  <w:style w:type="character" w:styleId="Seitenzahl">
    <w:name w:val="page number"/>
    <w:uiPriority w:val="99"/>
    <w:rsid w:val="00CC5E16"/>
    <w:rPr>
      <w:rFonts w:cs="Times New Roman"/>
    </w:rPr>
  </w:style>
  <w:style w:type="paragraph" w:styleId="NurText">
    <w:name w:val="Plain Text"/>
    <w:basedOn w:val="Standard"/>
    <w:link w:val="NurTextZchn"/>
    <w:uiPriority w:val="99"/>
    <w:rsid w:val="00F10B29"/>
    <w:rPr>
      <w:rFonts w:ascii="Consolas" w:hAnsi="Consolas"/>
      <w:sz w:val="21"/>
      <w:szCs w:val="21"/>
      <w:lang w:val="de-AT"/>
    </w:rPr>
  </w:style>
  <w:style w:type="character" w:customStyle="1" w:styleId="NurTextZchn">
    <w:name w:val="Nur Text Zchn"/>
    <w:link w:val="NurText"/>
    <w:uiPriority w:val="99"/>
    <w:locked/>
    <w:rsid w:val="00F10B29"/>
    <w:rPr>
      <w:rFonts w:ascii="Consolas" w:hAnsi="Consolas" w:cs="Times New Roman"/>
      <w:sz w:val="21"/>
      <w:szCs w:val="21"/>
      <w:lang w:eastAsia="en-US"/>
    </w:rPr>
  </w:style>
  <w:style w:type="paragraph" w:styleId="Listenabsatz">
    <w:name w:val="List Paragraph"/>
    <w:basedOn w:val="Standard"/>
    <w:uiPriority w:val="99"/>
    <w:qFormat/>
    <w:rsid w:val="00F10B29"/>
    <w:pPr>
      <w:spacing w:after="200" w:line="276" w:lineRule="auto"/>
      <w:ind w:left="720"/>
      <w:contextualSpacing/>
    </w:pPr>
    <w:rPr>
      <w:sz w:val="22"/>
      <w:szCs w:val="22"/>
      <w:lang w:val="de-AT"/>
    </w:rPr>
  </w:style>
  <w:style w:type="paragraph" w:styleId="Funotentext">
    <w:name w:val="footnote text"/>
    <w:basedOn w:val="Standard"/>
    <w:link w:val="FunotentextZchn"/>
    <w:uiPriority w:val="99"/>
    <w:rsid w:val="00F10B29"/>
    <w:rPr>
      <w:sz w:val="20"/>
      <w:szCs w:val="20"/>
      <w:lang w:val="de-AT"/>
    </w:rPr>
  </w:style>
  <w:style w:type="character" w:customStyle="1" w:styleId="FunotentextZchn">
    <w:name w:val="Fußnotentext Zchn"/>
    <w:link w:val="Funotentext"/>
    <w:uiPriority w:val="99"/>
    <w:locked/>
    <w:rsid w:val="00F10B29"/>
    <w:rPr>
      <w:rFonts w:ascii="Calibri" w:hAnsi="Calibri" w:cs="Times New Roman"/>
      <w:lang w:eastAsia="en-US"/>
    </w:rPr>
  </w:style>
  <w:style w:type="character" w:styleId="Funotenzeichen">
    <w:name w:val="footnote reference"/>
    <w:uiPriority w:val="99"/>
    <w:rsid w:val="00F10B29"/>
    <w:rPr>
      <w:rFonts w:cs="Times New Roman"/>
      <w:vertAlign w:val="superscript"/>
    </w:rPr>
  </w:style>
  <w:style w:type="paragraph" w:customStyle="1" w:styleId="yiv1270068412msonormal">
    <w:name w:val="yiv1270068412msonormal"/>
    <w:basedOn w:val="Standard"/>
    <w:uiPriority w:val="99"/>
    <w:rsid w:val="00F10B29"/>
    <w:rPr>
      <w:lang w:val="de-AT" w:eastAsia="de-AT"/>
    </w:rPr>
  </w:style>
  <w:style w:type="character" w:styleId="Hyperlink">
    <w:name w:val="Hyperlink"/>
    <w:uiPriority w:val="99"/>
    <w:rsid w:val="00707424"/>
    <w:rPr>
      <w:rFonts w:cs="Times New Roman"/>
      <w:color w:val="0000FF"/>
      <w:u w:val="single"/>
    </w:rPr>
  </w:style>
  <w:style w:type="character" w:customStyle="1" w:styleId="berschrift1Zchn">
    <w:name w:val="Überschrift 1 Zchn"/>
    <w:basedOn w:val="Absatz-Standardschriftart"/>
    <w:link w:val="berschrift1"/>
    <w:rsid w:val="00245DE4"/>
    <w:rPr>
      <w:rFonts w:asciiTheme="majorHAnsi" w:eastAsiaTheme="majorEastAsia" w:hAnsiTheme="majorHAnsi" w:cstheme="majorBidi"/>
      <w:color w:val="365F91" w:themeColor="accent1" w:themeShade="BF"/>
      <w:sz w:val="32"/>
      <w:szCs w:val="32"/>
      <w:lang w:eastAsia="en-US"/>
    </w:rPr>
  </w:style>
  <w:style w:type="paragraph" w:styleId="Inhaltsverzeichnisberschrift">
    <w:name w:val="TOC Heading"/>
    <w:basedOn w:val="berschrift1"/>
    <w:next w:val="Standard"/>
    <w:uiPriority w:val="39"/>
    <w:unhideWhenUsed/>
    <w:qFormat/>
    <w:rsid w:val="00245DE4"/>
    <w:pPr>
      <w:spacing w:line="259" w:lineRule="auto"/>
      <w:outlineLvl w:val="9"/>
    </w:pPr>
    <w:rPr>
      <w:lang w:eastAsia="de-DE"/>
    </w:rPr>
  </w:style>
  <w:style w:type="paragraph" w:styleId="Verzeichnis1">
    <w:name w:val="toc 1"/>
    <w:basedOn w:val="Standard"/>
    <w:next w:val="Standard"/>
    <w:autoRedefine/>
    <w:uiPriority w:val="39"/>
    <w:locked/>
    <w:rsid w:val="00302D83"/>
    <w:rPr>
      <w:rFonts w:asciiTheme="majorHAnsi" w:hAnsiTheme="majorHAnsi"/>
    </w:rPr>
  </w:style>
  <w:style w:type="paragraph" w:customStyle="1" w:styleId="Default">
    <w:name w:val="Default"/>
    <w:rsid w:val="00C73229"/>
    <w:pPr>
      <w:autoSpaceDE w:val="0"/>
      <w:autoSpaceDN w:val="0"/>
      <w:adjustRightInd w:val="0"/>
    </w:pPr>
    <w:rPr>
      <w:rFonts w:ascii="Arial" w:hAnsi="Arial" w:cs="Arial"/>
      <w:color w:val="000000"/>
      <w:sz w:val="24"/>
      <w:szCs w:val="24"/>
    </w:rPr>
  </w:style>
  <w:style w:type="paragraph" w:styleId="Titel">
    <w:name w:val="Title"/>
    <w:basedOn w:val="Standard"/>
    <w:next w:val="Standard"/>
    <w:link w:val="TitelZchn"/>
    <w:qFormat/>
    <w:locked/>
    <w:rsid w:val="00302D83"/>
    <w:pPr>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302D83"/>
    <w:rPr>
      <w:rFonts w:asciiTheme="majorHAnsi" w:eastAsiaTheme="majorEastAsia" w:hAnsiTheme="majorHAnsi" w:cstheme="majorBidi"/>
      <w:spacing w:val="-10"/>
      <w:kern w:val="28"/>
      <w:sz w:val="56"/>
      <w:szCs w:val="56"/>
      <w:lang w:eastAsia="en-US"/>
    </w:rPr>
  </w:style>
  <w:style w:type="paragraph" w:styleId="Verzeichnis2">
    <w:name w:val="toc 2"/>
    <w:basedOn w:val="Standard"/>
    <w:next w:val="Standard"/>
    <w:autoRedefine/>
    <w:uiPriority w:val="39"/>
    <w:locked/>
    <w:rsid w:val="00302D83"/>
    <w:pPr>
      <w:ind w:left="240"/>
    </w:pPr>
    <w:rPr>
      <w:rFonts w:asciiTheme="majorHAnsi" w:hAnsiTheme="majorHAnsi"/>
      <w:sz w:val="22"/>
    </w:rPr>
  </w:style>
  <w:style w:type="character" w:customStyle="1" w:styleId="berschrift2Zchn">
    <w:name w:val="Überschrift 2 Zchn"/>
    <w:basedOn w:val="Absatz-Standardschriftart"/>
    <w:link w:val="berschrift2"/>
    <w:rsid w:val="0012114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t/dg4/autobiography/Source/AIE_en/AIE_autobiography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36A36-2696-4DD7-9C5B-5A4D4E05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10757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Mr</vt:lpstr>
    </vt:vector>
  </TitlesOfParts>
  <Company>Grafik&amp;Layout / Universität Graz</Company>
  <LinksUpToDate>false</LinksUpToDate>
  <CharactersWithSpaces>12440</CharactersWithSpaces>
  <SharedDoc>false</SharedDoc>
  <HLinks>
    <vt:vector size="18" baseType="variant">
      <vt:variant>
        <vt:i4>2359408</vt:i4>
      </vt:variant>
      <vt:variant>
        <vt:i4>6</vt:i4>
      </vt:variant>
      <vt:variant>
        <vt:i4>0</vt:i4>
      </vt:variant>
      <vt:variant>
        <vt:i4>5</vt:i4>
      </vt:variant>
      <vt:variant>
        <vt:lpwstr>mailto:matthias.kettemann@uni-graz.at</vt:lpwstr>
      </vt:variant>
      <vt:variant>
        <vt:lpwstr/>
      </vt:variant>
      <vt:variant>
        <vt:i4>54526054</vt:i4>
      </vt:variant>
      <vt:variant>
        <vt:i4>-1</vt:i4>
      </vt:variant>
      <vt:variant>
        <vt:i4>2052</vt:i4>
      </vt:variant>
      <vt:variant>
        <vt:i4>1</vt:i4>
      </vt:variant>
      <vt:variant>
        <vt:lpwstr>BRIEF_INSTITUT_FUER_ARCHÄOLOGIE_2</vt:lpwstr>
      </vt:variant>
      <vt:variant>
        <vt:lpwstr/>
      </vt:variant>
      <vt:variant>
        <vt:i4>53347083</vt:i4>
      </vt:variant>
      <vt:variant>
        <vt:i4>-1</vt:i4>
      </vt:variant>
      <vt:variant>
        <vt:i4>2058</vt:i4>
      </vt:variant>
      <vt:variant>
        <vt:i4>1</vt:i4>
      </vt:variant>
      <vt:variant>
        <vt:lpwstr>BRIEF_Institut für Völkerrecht-1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Roman Klug</dc:creator>
  <cp:lastModifiedBy>Seidl</cp:lastModifiedBy>
  <cp:revision>160</cp:revision>
  <cp:lastPrinted>2018-08-03T16:20:00Z</cp:lastPrinted>
  <dcterms:created xsi:type="dcterms:W3CDTF">2018-07-31T12:22:00Z</dcterms:created>
  <dcterms:modified xsi:type="dcterms:W3CDTF">2018-08-05T17:42:00Z</dcterms:modified>
</cp:coreProperties>
</file>