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3B" w:rsidRPr="00E439E1" w:rsidRDefault="005A5E3B" w:rsidP="00D45EF9">
      <w:pPr>
        <w:pStyle w:val="berschrift1"/>
        <w:spacing w:line="360" w:lineRule="auto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Univ. Prof. Dr. Gabriele Haug-Moritz</w:t>
      </w:r>
      <w:r w:rsidR="00305784">
        <w:rPr>
          <w:rFonts w:ascii="Arial" w:hAnsi="Arial" w:cs="Arial"/>
          <w:sz w:val="24"/>
          <w:szCs w:val="24"/>
        </w:rPr>
        <w:t xml:space="preserve"> (Stand: </w:t>
      </w:r>
      <w:r w:rsidR="003963B4">
        <w:rPr>
          <w:rFonts w:ascii="Arial" w:hAnsi="Arial" w:cs="Arial"/>
          <w:sz w:val="24"/>
          <w:szCs w:val="24"/>
        </w:rPr>
        <w:t>Dezember 2016)</w:t>
      </w:r>
    </w:p>
    <w:p w:rsidR="005A5E3B" w:rsidRPr="00E439E1" w:rsidRDefault="005A5E3B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5E3B" w:rsidRPr="00E439E1" w:rsidRDefault="005A5E3B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b/>
          <w:sz w:val="24"/>
          <w:szCs w:val="24"/>
        </w:rPr>
        <w:t>Veröffentlichungen – thematische Gliederung (bei monographischen Arbeiten auch Mehrfachnennungen)</w:t>
      </w:r>
    </w:p>
    <w:p w:rsidR="005A5E3B" w:rsidRDefault="005A5E3B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95E39" w:rsidRDefault="00F95E3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INHALT</w:t>
      </w:r>
    </w:p>
    <w:p w:rsidR="00F95E39" w:rsidRDefault="00F95E3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95E39" w:rsidRPr="00E439E1" w:rsidRDefault="00F95E3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39E1" w:rsidRDefault="00E439E1" w:rsidP="00D45EF9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1. Politische Teilhabe – Ständewesen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5610C6">
        <w:rPr>
          <w:rFonts w:ascii="Arial" w:hAnsi="Arial" w:cs="Arial"/>
          <w:b/>
          <w:sz w:val="24"/>
          <w:szCs w:val="24"/>
        </w:rPr>
        <w:t>2</w:t>
      </w:r>
    </w:p>
    <w:p w:rsidR="00E439E1" w:rsidRPr="00E439E1" w:rsidRDefault="00E439E1" w:rsidP="00D45EF9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439E1" w:rsidRPr="00E439E1" w:rsidRDefault="00E439E1" w:rsidP="00D45EF9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2. Religion und Politik – Reformationsgeschichte, konfessioneller Föderalismus</w:t>
      </w:r>
      <w:r w:rsidR="005610C6">
        <w:rPr>
          <w:rFonts w:ascii="Arial" w:hAnsi="Arial" w:cs="Arial"/>
          <w:b/>
          <w:sz w:val="24"/>
          <w:szCs w:val="24"/>
        </w:rPr>
        <w:tab/>
        <w:t xml:space="preserve"> 3</w:t>
      </w:r>
    </w:p>
    <w:p w:rsidR="005A5E3B" w:rsidRDefault="005A5E3B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39E1" w:rsidRDefault="00E439E1" w:rsidP="00D45EF9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3. Funktionseliten</w:t>
      </w:r>
      <w:r w:rsidRPr="00E439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447B8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447B8">
        <w:rPr>
          <w:rFonts w:ascii="Arial" w:hAnsi="Arial" w:cs="Arial"/>
          <w:b/>
          <w:sz w:val="24"/>
          <w:szCs w:val="24"/>
        </w:rPr>
        <w:t>10</w:t>
      </w:r>
    </w:p>
    <w:p w:rsidR="00E439E1" w:rsidRDefault="00E439E1" w:rsidP="00D45EF9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439E1" w:rsidRDefault="00E439E1" w:rsidP="00D45EF9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4. Kaiser und Reich - Reichs- und Landesgeschichte</w:t>
      </w:r>
      <w:r w:rsidRPr="00E439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610C6">
        <w:rPr>
          <w:rFonts w:ascii="Arial" w:hAnsi="Arial" w:cs="Arial"/>
          <w:b/>
          <w:sz w:val="24"/>
          <w:szCs w:val="24"/>
        </w:rPr>
        <w:t>10</w:t>
      </w:r>
    </w:p>
    <w:p w:rsidR="00E439E1" w:rsidRDefault="00E439E1" w:rsidP="00D45EF9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439E1" w:rsidRPr="00E439E1" w:rsidRDefault="00E439E1" w:rsidP="00D45EF9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5. Höchste Gerichtsbarkeit im Alten Reich</w:t>
      </w:r>
      <w:r w:rsidRPr="00E439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666AE">
        <w:rPr>
          <w:rFonts w:ascii="Arial" w:hAnsi="Arial" w:cs="Arial"/>
          <w:b/>
          <w:sz w:val="24"/>
          <w:szCs w:val="24"/>
        </w:rPr>
        <w:t>15</w:t>
      </w:r>
    </w:p>
    <w:p w:rsidR="00E439E1" w:rsidRPr="00E439E1" w:rsidRDefault="00E439E1" w:rsidP="00D45EF9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439E1" w:rsidRDefault="00E439E1" w:rsidP="00D45EF9">
      <w:pPr>
        <w:widowControl w:val="0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6. Medien - Religionsdissens, Friedlosigkeit und Medienwandel im Europa des 16. Jahrhunderts</w:t>
      </w:r>
      <w:r w:rsidRPr="00E439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6719C7">
        <w:rPr>
          <w:rFonts w:ascii="Arial" w:hAnsi="Arial" w:cs="Arial"/>
          <w:b/>
          <w:sz w:val="24"/>
          <w:szCs w:val="24"/>
        </w:rPr>
        <w:t>1</w:t>
      </w:r>
      <w:r w:rsidR="00F9491D">
        <w:rPr>
          <w:rFonts w:ascii="Arial" w:hAnsi="Arial" w:cs="Arial"/>
          <w:b/>
          <w:sz w:val="24"/>
          <w:szCs w:val="24"/>
        </w:rPr>
        <w:t>6</w:t>
      </w:r>
    </w:p>
    <w:p w:rsidR="00E439E1" w:rsidRDefault="00E439E1" w:rsidP="00D45EF9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666AE" w:rsidRDefault="00E439E1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7. Sonstiges</w:t>
      </w:r>
    </w:p>
    <w:p w:rsidR="00E439E1" w:rsidRDefault="00D666AE" w:rsidP="00D45EF9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 (Mit-)Herausgeberschaften: Reihen, Zeitschriften, Lexika</w:t>
      </w:r>
      <w:r>
        <w:rPr>
          <w:rFonts w:ascii="Arial" w:hAnsi="Arial" w:cs="Arial"/>
          <w:sz w:val="24"/>
          <w:szCs w:val="24"/>
        </w:rPr>
        <w:tab/>
      </w:r>
      <w:r w:rsidR="00E439E1">
        <w:rPr>
          <w:rFonts w:ascii="Arial" w:hAnsi="Arial" w:cs="Arial"/>
          <w:b/>
          <w:sz w:val="24"/>
          <w:szCs w:val="24"/>
        </w:rPr>
        <w:tab/>
      </w:r>
      <w:r w:rsidR="00E439E1">
        <w:rPr>
          <w:rFonts w:ascii="Arial" w:hAnsi="Arial" w:cs="Arial"/>
          <w:b/>
          <w:sz w:val="24"/>
          <w:szCs w:val="24"/>
        </w:rPr>
        <w:tab/>
      </w:r>
      <w:r w:rsidR="004447B8">
        <w:rPr>
          <w:rFonts w:ascii="Arial" w:hAnsi="Arial" w:cs="Arial"/>
          <w:b/>
          <w:sz w:val="24"/>
          <w:szCs w:val="24"/>
        </w:rPr>
        <w:t>20</w:t>
      </w:r>
    </w:p>
    <w:p w:rsidR="005610C6" w:rsidRPr="00841E46" w:rsidRDefault="00D666AE" w:rsidP="00D45EF9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66AE">
        <w:rPr>
          <w:rFonts w:ascii="Arial" w:hAnsi="Arial" w:cs="Arial"/>
          <w:sz w:val="24"/>
          <w:szCs w:val="24"/>
        </w:rPr>
        <w:t xml:space="preserve">7.2 </w:t>
      </w:r>
      <w:r w:rsidR="00841E46">
        <w:rPr>
          <w:rFonts w:ascii="Arial" w:hAnsi="Arial" w:cs="Arial"/>
          <w:sz w:val="24"/>
          <w:szCs w:val="24"/>
        </w:rPr>
        <w:t>Sonstiges</w:t>
      </w:r>
      <w:r w:rsidR="00841E46">
        <w:rPr>
          <w:rFonts w:ascii="Arial" w:hAnsi="Arial" w:cs="Arial"/>
          <w:sz w:val="24"/>
          <w:szCs w:val="24"/>
        </w:rPr>
        <w:tab/>
      </w:r>
      <w:r w:rsidR="00841E46">
        <w:rPr>
          <w:rFonts w:ascii="Arial" w:hAnsi="Arial" w:cs="Arial"/>
          <w:sz w:val="24"/>
          <w:szCs w:val="24"/>
        </w:rPr>
        <w:tab/>
      </w:r>
      <w:r w:rsidR="00841E46">
        <w:rPr>
          <w:rFonts w:ascii="Arial" w:hAnsi="Arial" w:cs="Arial"/>
          <w:sz w:val="24"/>
          <w:szCs w:val="24"/>
        </w:rPr>
        <w:tab/>
      </w:r>
      <w:r w:rsidR="00841E46">
        <w:rPr>
          <w:rFonts w:ascii="Arial" w:hAnsi="Arial" w:cs="Arial"/>
          <w:sz w:val="24"/>
          <w:szCs w:val="24"/>
        </w:rPr>
        <w:tab/>
      </w:r>
      <w:r w:rsidR="00841E46">
        <w:rPr>
          <w:rFonts w:ascii="Arial" w:hAnsi="Arial" w:cs="Arial"/>
          <w:sz w:val="24"/>
          <w:szCs w:val="24"/>
        </w:rPr>
        <w:tab/>
      </w:r>
      <w:r w:rsidR="00841E46">
        <w:rPr>
          <w:rFonts w:ascii="Arial" w:hAnsi="Arial" w:cs="Arial"/>
          <w:sz w:val="24"/>
          <w:szCs w:val="24"/>
        </w:rPr>
        <w:tab/>
      </w:r>
      <w:r w:rsidR="00841E46">
        <w:rPr>
          <w:rFonts w:ascii="Arial" w:hAnsi="Arial" w:cs="Arial"/>
          <w:sz w:val="24"/>
          <w:szCs w:val="24"/>
        </w:rPr>
        <w:tab/>
      </w:r>
      <w:r w:rsidR="00841E46">
        <w:rPr>
          <w:rFonts w:ascii="Arial" w:hAnsi="Arial" w:cs="Arial"/>
          <w:sz w:val="24"/>
          <w:szCs w:val="24"/>
        </w:rPr>
        <w:tab/>
      </w:r>
      <w:r w:rsidR="00841E46">
        <w:rPr>
          <w:rFonts w:ascii="Arial" w:hAnsi="Arial" w:cs="Arial"/>
          <w:sz w:val="24"/>
          <w:szCs w:val="24"/>
        </w:rPr>
        <w:tab/>
      </w:r>
      <w:r w:rsidR="00841E46">
        <w:rPr>
          <w:rFonts w:ascii="Arial" w:hAnsi="Arial" w:cs="Arial"/>
          <w:sz w:val="24"/>
          <w:szCs w:val="24"/>
        </w:rPr>
        <w:tab/>
      </w:r>
      <w:r w:rsidR="004447B8">
        <w:rPr>
          <w:rFonts w:ascii="Arial" w:hAnsi="Arial" w:cs="Arial"/>
          <w:b/>
          <w:sz w:val="24"/>
          <w:szCs w:val="24"/>
        </w:rPr>
        <w:t>21</w:t>
      </w:r>
      <w:bookmarkStart w:id="0" w:name="_GoBack"/>
      <w:bookmarkEnd w:id="0"/>
    </w:p>
    <w:p w:rsidR="00841E46" w:rsidRDefault="00841E46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1E46" w:rsidRDefault="00841E46" w:rsidP="00D45EF9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610C6" w:rsidRDefault="005610C6" w:rsidP="00D45EF9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610C6" w:rsidRDefault="005610C6" w:rsidP="00D45EF9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610C6" w:rsidRDefault="005610C6" w:rsidP="00D45EF9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610C6" w:rsidRDefault="005610C6" w:rsidP="00D45EF9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610C6" w:rsidRPr="005610C6" w:rsidRDefault="005610C6" w:rsidP="00D45EF9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A5E3B" w:rsidRPr="00E439E1" w:rsidRDefault="005A5E3B" w:rsidP="00D45EF9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439E1">
        <w:rPr>
          <w:rFonts w:ascii="Arial" w:hAnsi="Arial" w:cs="Arial"/>
          <w:b/>
          <w:sz w:val="24"/>
          <w:szCs w:val="24"/>
        </w:rPr>
        <w:lastRenderedPageBreak/>
        <w:t>1. Politische</w:t>
      </w:r>
      <w:r w:rsidR="00DE2757" w:rsidRPr="00E439E1">
        <w:rPr>
          <w:rFonts w:ascii="Arial" w:hAnsi="Arial" w:cs="Arial"/>
          <w:b/>
          <w:sz w:val="24"/>
          <w:szCs w:val="24"/>
        </w:rPr>
        <w:t xml:space="preserve"> Teilhabe - </w:t>
      </w:r>
      <w:r w:rsidRPr="00E439E1">
        <w:rPr>
          <w:rFonts w:ascii="Arial" w:hAnsi="Arial" w:cs="Arial"/>
          <w:b/>
          <w:sz w:val="24"/>
          <w:szCs w:val="24"/>
        </w:rPr>
        <w:t>Ständewesen</w:t>
      </w:r>
    </w:p>
    <w:p w:rsidR="005A5E3B" w:rsidRPr="00E439E1" w:rsidRDefault="005A5E3B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5141" w:rsidRPr="00E439E1" w:rsidRDefault="00FD5141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Württembergischer Ständekonflikt und deutscher Dua</w:t>
      </w:r>
      <w:r w:rsidRPr="00E439E1">
        <w:rPr>
          <w:rFonts w:ascii="Arial" w:hAnsi="Arial" w:cs="Arial"/>
          <w:sz w:val="24"/>
          <w:szCs w:val="24"/>
        </w:rPr>
        <w:softHyphen/>
        <w:t>lis</w:t>
      </w:r>
      <w:r w:rsidRPr="00E439E1">
        <w:rPr>
          <w:rFonts w:ascii="Arial" w:hAnsi="Arial" w:cs="Arial"/>
          <w:sz w:val="24"/>
          <w:szCs w:val="24"/>
        </w:rPr>
        <w:softHyphen/>
        <w:t>mus. Ein Beitrag zur Geschichte des Reichs</w:t>
      </w:r>
      <w:r w:rsidRPr="00E439E1">
        <w:rPr>
          <w:rFonts w:ascii="Arial" w:hAnsi="Arial" w:cs="Arial"/>
          <w:sz w:val="24"/>
          <w:szCs w:val="24"/>
        </w:rPr>
        <w:softHyphen/>
        <w:t>verbands in der Mitte des 18. Jahrhunderts, Stuttgart 1992 (= Veröffentlichungen der Kommission für geschichtliche Lan</w:t>
      </w:r>
      <w:r w:rsidRPr="00E439E1">
        <w:rPr>
          <w:rFonts w:ascii="Arial" w:hAnsi="Arial" w:cs="Arial"/>
          <w:sz w:val="24"/>
          <w:szCs w:val="24"/>
        </w:rPr>
        <w:softHyphen/>
        <w:t>deskunde in Baden-Württemberg, B, 122).</w:t>
      </w:r>
    </w:p>
    <w:p w:rsidR="00FD5141" w:rsidRPr="00E439E1" w:rsidRDefault="00FD5141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5141" w:rsidRPr="00E439E1" w:rsidRDefault="00FD5141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„Enzyklopädie der Neuzeit“ – Teilherausgeberin für den Bereich „Stände“, Bd. 1ff., Stuttgart/Weimar 2005ff.</w:t>
      </w:r>
    </w:p>
    <w:p w:rsidR="00FD5141" w:rsidRPr="00E439E1" w:rsidRDefault="00FD5141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5B3F" w:rsidRPr="00E439E1" w:rsidRDefault="00A65B3F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Kooptation, in: Enzyklopädie der Neuzeit, Bd. 7, hgg. vom Kulturwissenschaftlichen Institut Essen, Stuttgart 2008, </w:t>
      </w:r>
      <w:proofErr w:type="spellStart"/>
      <w:r w:rsidRPr="00E439E1">
        <w:rPr>
          <w:rFonts w:ascii="Arial" w:hAnsi="Arial" w:cs="Arial"/>
          <w:sz w:val="24"/>
          <w:szCs w:val="24"/>
        </w:rPr>
        <w:t>Sp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. 22-25. </w:t>
      </w:r>
    </w:p>
    <w:p w:rsidR="00A65B3F" w:rsidRPr="00E439E1" w:rsidRDefault="00A65B3F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5B3F" w:rsidRPr="00E439E1" w:rsidRDefault="00A65B3F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Kurien, in: Ebd., </w:t>
      </w:r>
      <w:proofErr w:type="spellStart"/>
      <w:r w:rsidRPr="00E439E1">
        <w:rPr>
          <w:rFonts w:ascii="Arial" w:hAnsi="Arial" w:cs="Arial"/>
          <w:sz w:val="24"/>
          <w:szCs w:val="24"/>
        </w:rPr>
        <w:t>Sp</w:t>
      </w:r>
      <w:proofErr w:type="spellEnd"/>
      <w:r w:rsidRPr="00E439E1">
        <w:rPr>
          <w:rFonts w:ascii="Arial" w:hAnsi="Arial" w:cs="Arial"/>
          <w:sz w:val="24"/>
          <w:szCs w:val="24"/>
        </w:rPr>
        <w:t>. 397-400.</w:t>
      </w:r>
    </w:p>
    <w:p w:rsidR="00FD5141" w:rsidRPr="00E439E1" w:rsidRDefault="00FD5141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3A6C" w:rsidRPr="00E439E1" w:rsidRDefault="001A3A6C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Reichstag, schmalkaldische Bundestage, </w:t>
      </w:r>
      <w:proofErr w:type="spellStart"/>
      <w:r w:rsidRPr="00E439E1">
        <w:rPr>
          <w:rFonts w:ascii="Arial" w:hAnsi="Arial" w:cs="Arial"/>
          <w:sz w:val="24"/>
          <w:szCs w:val="24"/>
        </w:rPr>
        <w:t>ernestinische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Land- und </w:t>
      </w:r>
      <w:proofErr w:type="spellStart"/>
      <w:r w:rsidRPr="00E439E1">
        <w:rPr>
          <w:rFonts w:ascii="Arial" w:hAnsi="Arial" w:cs="Arial"/>
          <w:sz w:val="24"/>
          <w:szCs w:val="24"/>
        </w:rPr>
        <w:t>Ausschußtage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der 1530er Jahre als ständische Institutionen. Eine vergleichende Betrachtung, in: Tim Neu/Michael Sikora/Thomas Weller (</w:t>
      </w:r>
      <w:proofErr w:type="spellStart"/>
      <w:r w:rsidRPr="00E439E1">
        <w:rPr>
          <w:rFonts w:ascii="Arial" w:hAnsi="Arial" w:cs="Arial"/>
          <w:sz w:val="24"/>
          <w:szCs w:val="24"/>
        </w:rPr>
        <w:t>Hgg</w:t>
      </w:r>
      <w:proofErr w:type="spellEnd"/>
      <w:r w:rsidRPr="00E439E1">
        <w:rPr>
          <w:rFonts w:ascii="Arial" w:hAnsi="Arial" w:cs="Arial"/>
          <w:sz w:val="24"/>
          <w:szCs w:val="24"/>
        </w:rPr>
        <w:t>), Zelebrieren und Verhandeln. Zur Praxis ständischer Institutionen im frühneuzeitlichen Europa, Münster 2009, 37-60 (= Symbolische Kommunikation und gesellschaftliche Wertesysteme, Bd. 27).</w:t>
      </w:r>
    </w:p>
    <w:p w:rsidR="001A3A6C" w:rsidRPr="00E439E1" w:rsidRDefault="001A3A6C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3A6C" w:rsidRPr="00E439E1" w:rsidRDefault="00057ED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Zur Genese des württembergischen Landtages in der ersten Hälfte des 16. Jahrhunderts. Eine Annäherung in institutionentheoretischer Perspektive, in: Sönke Lorenz/Peter Rückert (Hgg.), Auf dem Weg zur politischen Partizipation? Landstände und Herrschaft im deutschen Südwesten, Stuttgart 2010, 121-136 (= Veröffentlichungen der Kommission für geschichtliche Landeskunde i n Baden-Württemberg, Reihe B, 182).</w:t>
      </w:r>
    </w:p>
    <w:p w:rsidR="00057ED9" w:rsidRPr="00E439E1" w:rsidRDefault="00057ED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7ED9" w:rsidRPr="00E439E1" w:rsidRDefault="00057ED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(gem. mit Hans-Joachim </w:t>
      </w:r>
      <w:proofErr w:type="spellStart"/>
      <w:r w:rsidRPr="00E439E1">
        <w:rPr>
          <w:rFonts w:ascii="Arial" w:hAnsi="Arial" w:cs="Arial"/>
          <w:sz w:val="24"/>
          <w:szCs w:val="24"/>
        </w:rPr>
        <w:t>Bömelburg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), Stand, Stände, in: Enzyklopädie der Neuzeit, Bd. 12, hgg. von Friedrich Jäger et al., Stuttgart u. a. 2010, </w:t>
      </w:r>
      <w:proofErr w:type="spellStart"/>
      <w:r w:rsidRPr="00E439E1">
        <w:rPr>
          <w:rFonts w:ascii="Arial" w:hAnsi="Arial" w:cs="Arial"/>
          <w:sz w:val="24"/>
          <w:szCs w:val="24"/>
        </w:rPr>
        <w:t>Sp</w:t>
      </w:r>
      <w:proofErr w:type="spellEnd"/>
      <w:r w:rsidRPr="00E439E1">
        <w:rPr>
          <w:rFonts w:ascii="Arial" w:hAnsi="Arial" w:cs="Arial"/>
          <w:sz w:val="24"/>
          <w:szCs w:val="24"/>
        </w:rPr>
        <w:t>. 824-849.</w:t>
      </w:r>
    </w:p>
    <w:p w:rsidR="00057ED9" w:rsidRPr="00E439E1" w:rsidRDefault="00057ED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7ED9" w:rsidRPr="00E439E1" w:rsidRDefault="00057ED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lastRenderedPageBreak/>
        <w:t xml:space="preserve">Dies., Ständestaat, dualistischer, in: ebd., </w:t>
      </w:r>
      <w:proofErr w:type="spellStart"/>
      <w:r w:rsidRPr="00E439E1">
        <w:rPr>
          <w:rFonts w:ascii="Arial" w:hAnsi="Arial" w:cs="Arial"/>
          <w:sz w:val="24"/>
          <w:szCs w:val="24"/>
        </w:rPr>
        <w:t>Sp</w:t>
      </w:r>
      <w:proofErr w:type="spellEnd"/>
      <w:r w:rsidRPr="00E439E1">
        <w:rPr>
          <w:rFonts w:ascii="Arial" w:hAnsi="Arial" w:cs="Arial"/>
          <w:sz w:val="24"/>
          <w:szCs w:val="24"/>
        </w:rPr>
        <w:t>. 906-911.</w:t>
      </w:r>
    </w:p>
    <w:p w:rsidR="00057ED9" w:rsidRPr="00E439E1" w:rsidRDefault="00057ED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7ED9" w:rsidRPr="00E439E1" w:rsidRDefault="00057ED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5E3B" w:rsidRPr="00E439E1" w:rsidRDefault="005A5E3B" w:rsidP="00D45EF9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439E1">
        <w:rPr>
          <w:rFonts w:ascii="Arial" w:hAnsi="Arial" w:cs="Arial"/>
          <w:b/>
          <w:sz w:val="24"/>
          <w:szCs w:val="24"/>
        </w:rPr>
        <w:t xml:space="preserve">2. </w:t>
      </w:r>
      <w:r w:rsidR="00FD5141" w:rsidRPr="00E439E1">
        <w:rPr>
          <w:rFonts w:ascii="Arial" w:hAnsi="Arial" w:cs="Arial"/>
          <w:b/>
          <w:sz w:val="24"/>
          <w:szCs w:val="24"/>
        </w:rPr>
        <w:t xml:space="preserve">Religion und Politik </w:t>
      </w:r>
      <w:r w:rsidR="001E57BB" w:rsidRPr="00E439E1">
        <w:rPr>
          <w:rFonts w:ascii="Arial" w:hAnsi="Arial" w:cs="Arial"/>
          <w:b/>
          <w:sz w:val="24"/>
          <w:szCs w:val="24"/>
        </w:rPr>
        <w:t>–</w:t>
      </w:r>
      <w:r w:rsidR="00FD5141" w:rsidRPr="00E439E1">
        <w:rPr>
          <w:rFonts w:ascii="Arial" w:hAnsi="Arial" w:cs="Arial"/>
          <w:b/>
          <w:sz w:val="24"/>
          <w:szCs w:val="24"/>
        </w:rPr>
        <w:t xml:space="preserve"> </w:t>
      </w:r>
      <w:r w:rsidRPr="00E439E1">
        <w:rPr>
          <w:rFonts w:ascii="Arial" w:hAnsi="Arial" w:cs="Arial"/>
          <w:b/>
          <w:sz w:val="24"/>
          <w:szCs w:val="24"/>
        </w:rPr>
        <w:t>Reformationsgeschichte</w:t>
      </w:r>
      <w:r w:rsidR="001E57BB" w:rsidRPr="00E439E1">
        <w:rPr>
          <w:rFonts w:ascii="Arial" w:hAnsi="Arial" w:cs="Arial"/>
          <w:b/>
          <w:sz w:val="24"/>
          <w:szCs w:val="24"/>
        </w:rPr>
        <w:t>, konfessioneller Föderalismus</w:t>
      </w:r>
    </w:p>
    <w:p w:rsidR="005A5E3B" w:rsidRPr="00E439E1" w:rsidRDefault="005A5E3B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5141" w:rsidRPr="00E439E1" w:rsidRDefault="00FD5141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Württembergischer Ständekonflikt und deutscher Dua</w:t>
      </w:r>
      <w:r w:rsidRPr="00E439E1">
        <w:rPr>
          <w:rFonts w:ascii="Arial" w:hAnsi="Arial" w:cs="Arial"/>
          <w:sz w:val="24"/>
          <w:szCs w:val="24"/>
        </w:rPr>
        <w:softHyphen/>
        <w:t>lis</w:t>
      </w:r>
      <w:r w:rsidRPr="00E439E1">
        <w:rPr>
          <w:rFonts w:ascii="Arial" w:hAnsi="Arial" w:cs="Arial"/>
          <w:sz w:val="24"/>
          <w:szCs w:val="24"/>
        </w:rPr>
        <w:softHyphen/>
        <w:t>mus. Ein Beitrag zur Geschichte des Reichs</w:t>
      </w:r>
      <w:r w:rsidRPr="00E439E1">
        <w:rPr>
          <w:rFonts w:ascii="Arial" w:hAnsi="Arial" w:cs="Arial"/>
          <w:sz w:val="24"/>
          <w:szCs w:val="24"/>
        </w:rPr>
        <w:softHyphen/>
        <w:t>verbands in der Mitte des 18. Jahrhunderts, Stuttgart 1992 (= Veröffentlichungen der Kommission für geschichtliche Lan</w:t>
      </w:r>
      <w:r w:rsidRPr="00E439E1">
        <w:rPr>
          <w:rFonts w:ascii="Arial" w:hAnsi="Arial" w:cs="Arial"/>
          <w:sz w:val="24"/>
          <w:szCs w:val="24"/>
        </w:rPr>
        <w:softHyphen/>
        <w:t>deskunde in Baden-Württemberg, B, 122).</w:t>
      </w:r>
    </w:p>
    <w:p w:rsidR="00FD5141" w:rsidRPr="00E439E1" w:rsidRDefault="00FD5141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5141" w:rsidRPr="00E439E1" w:rsidRDefault="00FD5141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Der Schmalkaldische Bund (1530 – 1541/42). Eine Studie zu den ge</w:t>
      </w:r>
      <w:r w:rsidRPr="00E439E1">
        <w:rPr>
          <w:rFonts w:ascii="Arial" w:hAnsi="Arial" w:cs="Arial"/>
          <w:sz w:val="24"/>
          <w:szCs w:val="24"/>
        </w:rPr>
        <w:softHyphen/>
        <w:t>nossenschaftlichen Strukturelementen der politischen Ordnung des Heiligen Römischen Reiches Deutscher Nation, Leinfelden-Echterdingen 2002 (= Schriften zur südwestdeutschen Landeskunde, 44).</w:t>
      </w:r>
    </w:p>
    <w:p w:rsidR="00FD5141" w:rsidRPr="00E439E1" w:rsidRDefault="00FD5141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5141" w:rsidRPr="00E439E1" w:rsidRDefault="00FD5141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Dies., Der Schmalkaldische Bund 1530/31 – 1547, Braunschweig 2006 (= Deutsche Geschichte in Dokumenten).</w:t>
      </w:r>
    </w:p>
    <w:p w:rsidR="00FD5141" w:rsidRPr="00E439E1" w:rsidRDefault="00FD5141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57BB" w:rsidRPr="00E439E1" w:rsidRDefault="001E57BB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Kaisertum und Parität. Reichspolitik und Konfessionen nach dem Westfälischen Frieden, in: ZHF 19 (1992), 445-482.</w:t>
      </w:r>
    </w:p>
    <w:p w:rsidR="001E57BB" w:rsidRPr="00E439E1" w:rsidRDefault="001E57BB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57BB" w:rsidRPr="00E439E1" w:rsidRDefault="00CC02B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Corpus </w:t>
      </w:r>
      <w:proofErr w:type="spellStart"/>
      <w:r w:rsidRPr="00E439E1">
        <w:rPr>
          <w:rFonts w:ascii="Arial" w:hAnsi="Arial" w:cs="Arial"/>
          <w:sz w:val="24"/>
          <w:szCs w:val="24"/>
        </w:rPr>
        <w:t>Evangelicorum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und deutscher Dualismus, in: Volker Press (</w:t>
      </w:r>
      <w:proofErr w:type="spellStart"/>
      <w:r w:rsidRPr="00E439E1">
        <w:rPr>
          <w:rFonts w:ascii="Arial" w:hAnsi="Arial" w:cs="Arial"/>
          <w:sz w:val="24"/>
          <w:szCs w:val="24"/>
        </w:rPr>
        <w:t>Hg</w:t>
      </w:r>
      <w:proofErr w:type="spellEnd"/>
      <w:r w:rsidRPr="00E439E1">
        <w:rPr>
          <w:rFonts w:ascii="Arial" w:hAnsi="Arial" w:cs="Arial"/>
          <w:sz w:val="24"/>
          <w:szCs w:val="24"/>
        </w:rPr>
        <w:t>.), Alternativen zur Reichsverfassung in der Frühen Neuzeit?, München 1995 (= Schriften des Historischen Kollegs, Kolloquien 23), 189-207.</w:t>
      </w:r>
    </w:p>
    <w:p w:rsidR="00FD5141" w:rsidRPr="00E439E1" w:rsidRDefault="00FD5141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3113" w:rsidRPr="00E439E1" w:rsidRDefault="0057311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Kursachsen und der Schmalkaldische Bund, in: Chri</w:t>
      </w:r>
      <w:r w:rsidRPr="00E439E1">
        <w:rPr>
          <w:rFonts w:ascii="Arial" w:hAnsi="Arial" w:cs="Arial"/>
          <w:sz w:val="24"/>
          <w:szCs w:val="24"/>
        </w:rPr>
        <w:softHyphen/>
        <w:t>stine Roll (</w:t>
      </w:r>
      <w:proofErr w:type="spellStart"/>
      <w:r w:rsidRPr="00E439E1">
        <w:rPr>
          <w:rFonts w:ascii="Arial" w:hAnsi="Arial" w:cs="Arial"/>
          <w:sz w:val="24"/>
          <w:szCs w:val="24"/>
        </w:rPr>
        <w:t>Hg</w:t>
      </w:r>
      <w:proofErr w:type="spellEnd"/>
      <w:r w:rsidRPr="00E439E1">
        <w:rPr>
          <w:rFonts w:ascii="Arial" w:hAnsi="Arial" w:cs="Arial"/>
          <w:sz w:val="24"/>
          <w:szCs w:val="24"/>
        </w:rPr>
        <w:t>.), Recht und Reich im Zeitalter der Reforma</w:t>
      </w:r>
      <w:r w:rsidRPr="00E439E1">
        <w:rPr>
          <w:rFonts w:ascii="Arial" w:hAnsi="Arial" w:cs="Arial"/>
          <w:sz w:val="24"/>
          <w:szCs w:val="24"/>
        </w:rPr>
        <w:softHyphen/>
        <w:t>tion. Festschrift für Horst Rabe, Frankfurt/M. 1996, 507-524. [Zweite Auflage: 1997]</w:t>
      </w:r>
    </w:p>
    <w:p w:rsidR="00573113" w:rsidRPr="00E439E1" w:rsidRDefault="0057311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3113" w:rsidRPr="00E439E1" w:rsidRDefault="0057311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Zwischen Kooperation und Konfrontation - der Schmal</w:t>
      </w:r>
      <w:r w:rsidRPr="00E439E1">
        <w:rPr>
          <w:rFonts w:ascii="Arial" w:hAnsi="Arial" w:cs="Arial"/>
          <w:sz w:val="24"/>
          <w:szCs w:val="24"/>
        </w:rPr>
        <w:softHyphen/>
        <w:t xml:space="preserve">kaldische Bund und seine </w:t>
      </w:r>
      <w:r w:rsidRPr="00E439E1">
        <w:rPr>
          <w:rFonts w:ascii="Arial" w:hAnsi="Arial" w:cs="Arial"/>
          <w:sz w:val="24"/>
          <w:szCs w:val="24"/>
        </w:rPr>
        <w:lastRenderedPageBreak/>
        <w:t>Führungsmächte, in: Der Schmalkal</w:t>
      </w:r>
      <w:r w:rsidRPr="00E439E1">
        <w:rPr>
          <w:rFonts w:ascii="Arial" w:hAnsi="Arial" w:cs="Arial"/>
          <w:sz w:val="24"/>
          <w:szCs w:val="24"/>
        </w:rPr>
        <w:softHyphen/>
        <w:t>dische Bund und die Stadt Schmalkalden, hgg. vom Verein für schmalkaldische Geschichte und Landeskunde, o.O. 1996, 89-99.</w:t>
      </w:r>
    </w:p>
    <w:p w:rsidR="00573113" w:rsidRPr="00E439E1" w:rsidRDefault="0057311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3113" w:rsidRPr="00E439E1" w:rsidRDefault="0057311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Reich und Konfessionsdissens im Reformationszeital</w:t>
      </w:r>
      <w:r w:rsidRPr="00E439E1">
        <w:rPr>
          <w:rFonts w:ascii="Arial" w:hAnsi="Arial" w:cs="Arial"/>
          <w:sz w:val="24"/>
          <w:szCs w:val="24"/>
        </w:rPr>
        <w:softHyphen/>
        <w:t>ter. Überlegungen zur Reichskonfessionspolitik Landgraf Philipps des Großmütigen von Hessen, in: Hessisches Jahrbuch für Landesgeschichte 46 (1996), 137-159.</w:t>
      </w:r>
    </w:p>
    <w:p w:rsidR="00573113" w:rsidRPr="00E439E1" w:rsidRDefault="0057311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3113" w:rsidRPr="00E439E1" w:rsidRDefault="0057311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(gemeinsam mit Georg Schmidt), Schmalkaldischer Bund, in: TRE 30 (1999), 221-228.</w:t>
      </w:r>
    </w:p>
    <w:p w:rsidR="00573113" w:rsidRPr="00E439E1" w:rsidRDefault="0057311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3113" w:rsidRPr="00E439E1" w:rsidRDefault="0057311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Der Schmalkaldische Bund (1530-1541/42). Eine verfas</w:t>
      </w:r>
      <w:r w:rsidRPr="00E439E1">
        <w:rPr>
          <w:rFonts w:ascii="Arial" w:hAnsi="Arial" w:cs="Arial"/>
          <w:sz w:val="24"/>
          <w:szCs w:val="24"/>
        </w:rPr>
        <w:softHyphen/>
        <w:t>sungsgeschichtliche Fallstudie zu den genossenschaftlichen Strukturelementen der politischen Ordnung des Heiligen Römi</w:t>
      </w:r>
      <w:r w:rsidRPr="00E439E1">
        <w:rPr>
          <w:rFonts w:ascii="Arial" w:hAnsi="Arial" w:cs="Arial"/>
          <w:sz w:val="24"/>
          <w:szCs w:val="24"/>
        </w:rPr>
        <w:softHyphen/>
        <w:t>schen Reiches deutscher Nation. Ein Habilitationsprojekt an der Universität Tübingen, in: Jahrbuch der historischen Forschung - Berichtsjahr 1998, München 1999, 21-29.</w:t>
      </w:r>
    </w:p>
    <w:p w:rsidR="00573113" w:rsidRPr="00E439E1" w:rsidRDefault="0057311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3113" w:rsidRPr="00E439E1" w:rsidRDefault="0057311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Der Schmalkaldische Bund, das Reich und die Reformation (1530-1542). Ein Beitrag zur Geschichte des politischen Einungswesens in der ersten Hälfte des 16. Jahrhunderts, in: Intentionen - Wirklichkeiten. 42. Deutscher Historikertag in Frankfurt am Main (...). Berichtsband, </w:t>
      </w:r>
      <w:proofErr w:type="spellStart"/>
      <w:r w:rsidRPr="00E439E1">
        <w:rPr>
          <w:rFonts w:ascii="Arial" w:hAnsi="Arial" w:cs="Arial"/>
          <w:sz w:val="24"/>
          <w:szCs w:val="24"/>
        </w:rPr>
        <w:t>hgg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(...) von Marie-Luise </w:t>
      </w:r>
      <w:proofErr w:type="spellStart"/>
      <w:r w:rsidRPr="00E439E1">
        <w:rPr>
          <w:rFonts w:ascii="Arial" w:hAnsi="Arial" w:cs="Arial"/>
          <w:sz w:val="24"/>
          <w:szCs w:val="24"/>
        </w:rPr>
        <w:t>Recker</w:t>
      </w:r>
      <w:proofErr w:type="spellEnd"/>
      <w:r w:rsidRPr="00E439E1">
        <w:rPr>
          <w:rFonts w:ascii="Arial" w:hAnsi="Arial" w:cs="Arial"/>
          <w:sz w:val="24"/>
          <w:szCs w:val="24"/>
        </w:rPr>
        <w:t>, München 1999, 289f.</w:t>
      </w:r>
    </w:p>
    <w:p w:rsidR="00BA25FA" w:rsidRPr="00E439E1" w:rsidRDefault="00BA25FA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25FA" w:rsidRPr="00E439E1" w:rsidRDefault="00BA25FA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Widerstand als „Gegenwehr“. Die schmalkaldische Konzeption der „Gegenwehr“ und der „</w:t>
      </w:r>
      <w:proofErr w:type="spellStart"/>
      <w:r w:rsidRPr="00E439E1">
        <w:rPr>
          <w:rFonts w:ascii="Arial" w:hAnsi="Arial" w:cs="Arial"/>
          <w:sz w:val="24"/>
          <w:szCs w:val="24"/>
        </w:rPr>
        <w:t>gegenwehrliche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Krieg“ des Jahres 1542, in: Robert von Friedeburg (</w:t>
      </w:r>
      <w:proofErr w:type="spellStart"/>
      <w:r w:rsidRPr="00E439E1">
        <w:rPr>
          <w:rFonts w:ascii="Arial" w:hAnsi="Arial" w:cs="Arial"/>
          <w:sz w:val="24"/>
          <w:szCs w:val="24"/>
        </w:rPr>
        <w:t>Hg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.), Widerstandsrecht in der frühen Neuzeit. Erträge und perspektiven der Forschung im deutsch-britischen Vergleich, Berlin 2001, 141-161 (= ZHF </w:t>
      </w:r>
      <w:proofErr w:type="spellStart"/>
      <w:r w:rsidRPr="00E439E1">
        <w:rPr>
          <w:rFonts w:ascii="Arial" w:hAnsi="Arial" w:cs="Arial"/>
          <w:sz w:val="24"/>
          <w:szCs w:val="24"/>
        </w:rPr>
        <w:t>Bh</w:t>
      </w:r>
      <w:proofErr w:type="spellEnd"/>
      <w:r w:rsidRPr="00E439E1">
        <w:rPr>
          <w:rFonts w:ascii="Arial" w:hAnsi="Arial" w:cs="Arial"/>
          <w:sz w:val="24"/>
          <w:szCs w:val="24"/>
        </w:rPr>
        <w:t>. 26).</w:t>
      </w:r>
    </w:p>
    <w:p w:rsidR="00BA25FA" w:rsidRPr="00E439E1" w:rsidRDefault="00BA25FA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25FA" w:rsidRPr="00E439E1" w:rsidRDefault="00BA25FA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Reformation in der Region - das Beispiel (Nieder-)Sachsen, in: Thomas Kühne/Cornelia </w:t>
      </w:r>
      <w:proofErr w:type="spellStart"/>
      <w:r w:rsidRPr="00E439E1">
        <w:rPr>
          <w:rFonts w:ascii="Arial" w:hAnsi="Arial" w:cs="Arial"/>
          <w:sz w:val="24"/>
          <w:szCs w:val="24"/>
        </w:rPr>
        <w:t>Rauh</w:t>
      </w:r>
      <w:proofErr w:type="spellEnd"/>
      <w:r w:rsidRPr="00E439E1">
        <w:rPr>
          <w:rFonts w:ascii="Arial" w:hAnsi="Arial" w:cs="Arial"/>
          <w:sz w:val="24"/>
          <w:szCs w:val="24"/>
        </w:rPr>
        <w:t>-Kühne (Hgg.), Raum und Geschichte. Regionale Traditionen und föderative Ordnungen von der Frühen Neuzeit bis zur Gegenwart, Leinfelden-Echterdingen 2001, 1-23  (= Schriften zur südwestdeutschen Landeskunde, 40).</w:t>
      </w:r>
    </w:p>
    <w:p w:rsidR="00573113" w:rsidRPr="00E439E1" w:rsidRDefault="0057311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7CB3" w:rsidRPr="00E439E1" w:rsidRDefault="00D87CB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Dynastie, Region, Religion. Kurfürst Johann Friedrich, die Herzöge Heinrich und Moritz von Sachsen und der Schmalkaldische Bund von seiner Gründung bis zum Ausbruch des Schmalkaldischen Krieges (1530-1546), in: Glaube und Macht. Sachsen im Europa der Reformationszeit. Aufsatzband zur 2. sächsischen Landesausstellung, Dresden 2004, 112-123.</w:t>
      </w:r>
    </w:p>
    <w:p w:rsidR="00D87CB3" w:rsidRPr="00E439E1" w:rsidRDefault="00D87CB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7CB3" w:rsidRPr="00E439E1" w:rsidRDefault="00D87CB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Landgraf Philipp und der Schmalkaldische Bund (1530/31 - 1547), in: Ursula Braasch-</w:t>
      </w:r>
      <w:proofErr w:type="spellStart"/>
      <w:r w:rsidRPr="00E439E1">
        <w:rPr>
          <w:rFonts w:ascii="Arial" w:hAnsi="Arial" w:cs="Arial"/>
          <w:sz w:val="24"/>
          <w:szCs w:val="24"/>
        </w:rPr>
        <w:t>Schwersmann</w:t>
      </w:r>
      <w:proofErr w:type="spellEnd"/>
      <w:r w:rsidRPr="00E439E1">
        <w:rPr>
          <w:rFonts w:ascii="Arial" w:hAnsi="Arial" w:cs="Arial"/>
          <w:sz w:val="24"/>
          <w:szCs w:val="24"/>
        </w:rPr>
        <w:t>/Hans Schneider/Wilhelm Ernst Winterhager (Hgg.), Landgraf Philipp der Großmütige 1504-1567. Hessen im Zentrum der Reform. Begleitband zu einer Ausstellung des Landes Hessen, Marburg/Neustadt an der Aisch 2004, 59-66.</w:t>
      </w:r>
    </w:p>
    <w:p w:rsidR="00D87CB3" w:rsidRPr="00E439E1" w:rsidRDefault="00D87CB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7CB3" w:rsidRPr="009170EF" w:rsidRDefault="00D87CB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9170EF">
        <w:rPr>
          <w:rFonts w:ascii="Arial" w:hAnsi="Arial" w:cs="Arial"/>
          <w:sz w:val="24"/>
          <w:szCs w:val="24"/>
          <w:lang w:val="fr-FR"/>
        </w:rPr>
        <w:t>Dies., Le luthéranisme et le débat de la résistance 1529/30 à 1546/47, in: Religion et pouvoir légitime (christianisme, islam), Aix-en-Provence 2004, 27-40 (= Rives nord-méditerranéennes N</w:t>
      </w:r>
      <w:r w:rsidRPr="009170EF">
        <w:rPr>
          <w:rFonts w:ascii="Arial" w:hAnsi="Arial" w:cs="Arial"/>
          <w:sz w:val="24"/>
          <w:szCs w:val="24"/>
          <w:vertAlign w:val="superscript"/>
          <w:lang w:val="fr-FR"/>
        </w:rPr>
        <w:t xml:space="preserve">o </w:t>
      </w:r>
      <w:r w:rsidRPr="009170EF">
        <w:rPr>
          <w:rFonts w:ascii="Arial" w:hAnsi="Arial" w:cs="Arial"/>
          <w:sz w:val="24"/>
          <w:szCs w:val="24"/>
          <w:lang w:val="fr-FR"/>
        </w:rPr>
        <w:t>19 – 2004).</w:t>
      </w:r>
    </w:p>
    <w:p w:rsidR="00D87CB3" w:rsidRPr="009170EF" w:rsidRDefault="00D87CB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D87CB3" w:rsidRPr="00E439E1" w:rsidRDefault="00D87CB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439E1">
        <w:rPr>
          <w:rFonts w:ascii="Arial" w:hAnsi="Arial" w:cs="Arial"/>
          <w:sz w:val="24"/>
          <w:szCs w:val="24"/>
        </w:rPr>
        <w:t>Dies./</w:t>
      </w:r>
      <w:proofErr w:type="gramEnd"/>
      <w:r w:rsidRPr="00E439E1">
        <w:rPr>
          <w:rFonts w:ascii="Arial" w:hAnsi="Arial" w:cs="Arial"/>
          <w:sz w:val="24"/>
          <w:szCs w:val="24"/>
        </w:rPr>
        <w:t>Thomas A. Brady jr., Die Wittenberger Theologen und der Schmalkaldische Bund, in: Luther-Jahrbuch 71 (2004), 261f.</w:t>
      </w:r>
    </w:p>
    <w:p w:rsidR="00D87CB3" w:rsidRPr="00E439E1" w:rsidRDefault="00D87CB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7CB3" w:rsidRPr="00E439E1" w:rsidRDefault="00D87CB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., „Ob wir uns auch mit Gott / Recht und gutem Gewissen/ wehren mögen/ und Gewalt mit Gewalt vertreiben?“ zur Widerstandsdiskussion des Schmalkaldischen Krieges 1546/47, in: Luise Schorn-Schütte (</w:t>
      </w:r>
      <w:proofErr w:type="spellStart"/>
      <w:r w:rsidRPr="00E439E1">
        <w:rPr>
          <w:rFonts w:ascii="Arial" w:hAnsi="Arial" w:cs="Arial"/>
          <w:sz w:val="24"/>
          <w:szCs w:val="24"/>
        </w:rPr>
        <w:t>Hg</w:t>
      </w:r>
      <w:proofErr w:type="spellEnd"/>
      <w:r w:rsidRPr="00E439E1">
        <w:rPr>
          <w:rFonts w:ascii="Arial" w:hAnsi="Arial" w:cs="Arial"/>
          <w:sz w:val="24"/>
          <w:szCs w:val="24"/>
        </w:rPr>
        <w:t>.), Das Interim 1548/50. Herrschaftskrise und Glaubenskonflikt, Heidelberg 2005, 488-509 (= Schriften des Vereins für Reformationsgeschichte, 203).</w:t>
      </w:r>
    </w:p>
    <w:p w:rsidR="00D87CB3" w:rsidRPr="00E439E1" w:rsidRDefault="00D87CB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7CB3" w:rsidRPr="00E439E1" w:rsidRDefault="00D87CB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Kursachsens schmalkaldische Bundespolitik im Spannungsfeld von Glaube und Macht, in: Enno </w:t>
      </w:r>
      <w:proofErr w:type="spellStart"/>
      <w:r w:rsidRPr="00E439E1">
        <w:rPr>
          <w:rFonts w:ascii="Arial" w:hAnsi="Arial" w:cs="Arial"/>
          <w:sz w:val="24"/>
          <w:szCs w:val="24"/>
        </w:rPr>
        <w:t>Bünz</w:t>
      </w:r>
      <w:proofErr w:type="spellEnd"/>
      <w:r w:rsidRPr="00E439E1">
        <w:rPr>
          <w:rFonts w:ascii="Arial" w:hAnsi="Arial" w:cs="Arial"/>
          <w:sz w:val="24"/>
          <w:szCs w:val="24"/>
        </w:rPr>
        <w:t>/Stefan Rhein/Günther Wartenberg (Hgg.), Glaube und Macht. Theologie, Politik und Kunst im Jahrhundert der Reformation, Leipzig 2005, 133-147 (= Schriften der Stiftung Luthergedenkstätten in Sachsen-Anhalt, 5).</w:t>
      </w:r>
    </w:p>
    <w:p w:rsidR="00D87CB3" w:rsidRPr="00E439E1" w:rsidRDefault="00D87CB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7CB3" w:rsidRPr="00E439E1" w:rsidRDefault="00D87CB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lastRenderedPageBreak/>
        <w:t>Das Reich, das Reichsstaatsrecht und die Protestanten, in: Peter Claus Hartmann/Florian C. Schuller (Hgg.), Das Heilige Römische Reich und sein Ende 1806. Zäsur in der deutschen und europäischen Geschichte, Regensburg 2006, 98-111. - Zweitveröffentlichung in: Zur Debatte 5/2006, 14f.</w:t>
      </w:r>
    </w:p>
    <w:p w:rsidR="00D87CB3" w:rsidRPr="00E439E1" w:rsidRDefault="00D87CB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7CB3" w:rsidRPr="00E439E1" w:rsidRDefault="00D87CB3" w:rsidP="00D45EF9">
      <w:pPr>
        <w:pStyle w:val="Textkrper"/>
        <w:spacing w:line="360" w:lineRule="auto"/>
        <w:rPr>
          <w:rFonts w:cs="Arial"/>
          <w:szCs w:val="24"/>
        </w:rPr>
      </w:pPr>
      <w:r w:rsidRPr="00E439E1">
        <w:rPr>
          <w:rFonts w:cs="Arial"/>
          <w:szCs w:val="24"/>
        </w:rPr>
        <w:t xml:space="preserve">Der Schmalkaldische Krieg (1546/47) - ein kaiserlicher </w:t>
      </w:r>
      <w:proofErr w:type="gramStart"/>
      <w:r w:rsidRPr="00E439E1">
        <w:rPr>
          <w:rFonts w:cs="Arial"/>
          <w:szCs w:val="24"/>
        </w:rPr>
        <w:t>Religionskrieg?,</w:t>
      </w:r>
      <w:proofErr w:type="gramEnd"/>
      <w:r w:rsidRPr="00E439E1">
        <w:rPr>
          <w:rFonts w:cs="Arial"/>
          <w:szCs w:val="24"/>
        </w:rPr>
        <w:t xml:space="preserve"> in: Franz </w:t>
      </w:r>
      <w:proofErr w:type="spellStart"/>
      <w:r w:rsidRPr="00E439E1">
        <w:rPr>
          <w:rFonts w:cs="Arial"/>
          <w:szCs w:val="24"/>
        </w:rPr>
        <w:t>Brendle</w:t>
      </w:r>
      <w:proofErr w:type="spellEnd"/>
      <w:r w:rsidRPr="00E439E1">
        <w:rPr>
          <w:rFonts w:cs="Arial"/>
          <w:szCs w:val="24"/>
        </w:rPr>
        <w:t>/Anton Schindling (Hgg.), Religionskriege im Reich und in Alteuropa, Münster 2006, 93-105. [Zweite Auflage: 2010].</w:t>
      </w:r>
    </w:p>
    <w:p w:rsidR="00D87CB3" w:rsidRPr="00E439E1" w:rsidRDefault="00D87CB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7CB3" w:rsidRPr="00E439E1" w:rsidRDefault="005D55E7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Kurfürst Johann Friedrich von Sachsen und der Schmalkaldische Bund, in: Volker </w:t>
      </w:r>
      <w:proofErr w:type="spellStart"/>
      <w:r w:rsidRPr="00E439E1">
        <w:rPr>
          <w:rFonts w:ascii="Arial" w:hAnsi="Arial" w:cs="Arial"/>
          <w:sz w:val="24"/>
          <w:szCs w:val="24"/>
        </w:rPr>
        <w:t>Leppin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/Georg Schmidt/Sabine </w:t>
      </w:r>
      <w:proofErr w:type="spellStart"/>
      <w:r w:rsidRPr="00E439E1">
        <w:rPr>
          <w:rFonts w:ascii="Arial" w:hAnsi="Arial" w:cs="Arial"/>
          <w:sz w:val="24"/>
          <w:szCs w:val="24"/>
        </w:rPr>
        <w:t>Wefers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(Hgg.), Johann Friedrich I. – der lutherische Kurfürst, Gütersloh 2006, 85-100 (= Schriften des Vereins für Reformationsgeschichte, 204).</w:t>
      </w:r>
    </w:p>
    <w:p w:rsidR="005D55E7" w:rsidRPr="00E439E1" w:rsidRDefault="005D55E7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5B3F" w:rsidRPr="00E439E1" w:rsidRDefault="00A65B3F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159F12A9" wp14:editId="129BA926">
            <wp:simplePos x="0" y="0"/>
            <wp:positionH relativeFrom="column">
              <wp:posOffset>24130</wp:posOffset>
            </wp:positionH>
            <wp:positionV relativeFrom="paragraph">
              <wp:posOffset>24130</wp:posOffset>
            </wp:positionV>
            <wp:extent cx="5619750" cy="1466215"/>
            <wp:effectExtent l="0" t="0" r="0" b="635"/>
            <wp:wrapTight wrapText="bothSides">
              <wp:wrapPolygon edited="0">
                <wp:start x="0" y="0"/>
                <wp:lineTo x="0" y="21329"/>
                <wp:lineTo x="21527" y="21329"/>
                <wp:lineTo x="21527" y="0"/>
                <wp:lineTo x="0" y="0"/>
              </wp:wrapPolygon>
            </wp:wrapTight>
            <wp:docPr id="4" name="Grafik 4" descr="Î´±êÌâ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´±êÌâ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B3F" w:rsidRPr="00E439E1" w:rsidRDefault="00A65B3F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5B3F" w:rsidRPr="00E439E1" w:rsidRDefault="00A65B3F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439E1">
        <w:rPr>
          <w:rFonts w:ascii="Arial" w:hAnsi="Arial" w:cs="Arial"/>
          <w:sz w:val="24"/>
          <w:szCs w:val="24"/>
        </w:rPr>
        <w:t xml:space="preserve">Zwischen Spätmittelalter und Reformation – politischer Föderalismus im Reich der Reformationszeit, in: Christopher Ocker et al. </w:t>
      </w:r>
      <w:r w:rsidRPr="00E439E1"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 w:rsidRPr="00E439E1">
        <w:rPr>
          <w:rFonts w:ascii="Arial" w:hAnsi="Arial" w:cs="Arial"/>
          <w:sz w:val="24"/>
          <w:szCs w:val="24"/>
          <w:lang w:val="en-GB"/>
        </w:rPr>
        <w:t>Hgg</w:t>
      </w:r>
      <w:proofErr w:type="spellEnd"/>
      <w:r w:rsidRPr="00E439E1">
        <w:rPr>
          <w:rFonts w:ascii="Arial" w:hAnsi="Arial" w:cs="Arial"/>
          <w:sz w:val="24"/>
          <w:szCs w:val="24"/>
          <w:lang w:val="en-GB"/>
        </w:rPr>
        <w:t xml:space="preserve">.), Politics and Reformations: Communities, Polities, Nations and Empires. Essays in </w:t>
      </w:r>
      <w:proofErr w:type="spellStart"/>
      <w:r w:rsidRPr="00E439E1">
        <w:rPr>
          <w:rFonts w:ascii="Arial" w:hAnsi="Arial" w:cs="Arial"/>
          <w:sz w:val="24"/>
          <w:szCs w:val="24"/>
          <w:lang w:val="en-GB"/>
        </w:rPr>
        <w:t>Honor</w:t>
      </w:r>
      <w:proofErr w:type="spellEnd"/>
      <w:r w:rsidRPr="00E439E1">
        <w:rPr>
          <w:rFonts w:ascii="Arial" w:hAnsi="Arial" w:cs="Arial"/>
          <w:sz w:val="24"/>
          <w:szCs w:val="24"/>
          <w:lang w:val="en-GB"/>
        </w:rPr>
        <w:t xml:space="preserve"> of Thomas A. Brady, Jr., Leiden/Boston 2007, 513-537 (= Studies in Medieval and Reformation Traditions, Bd. 128).</w:t>
      </w:r>
    </w:p>
    <w:p w:rsidR="00A65B3F" w:rsidRPr="00E439E1" w:rsidRDefault="00A65B3F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65B3F" w:rsidRPr="00E439E1" w:rsidRDefault="001279F7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439E1">
        <w:rPr>
          <w:rFonts w:ascii="Arial" w:hAnsi="Arial" w:cs="Arial"/>
          <w:sz w:val="24"/>
          <w:szCs w:val="24"/>
          <w:lang w:val="en-GB"/>
        </w:rPr>
        <w:t xml:space="preserve">The Holy Roman Empire, the </w:t>
      </w:r>
      <w:proofErr w:type="spellStart"/>
      <w:r w:rsidRPr="00E439E1">
        <w:rPr>
          <w:rFonts w:ascii="Arial" w:hAnsi="Arial" w:cs="Arial"/>
          <w:sz w:val="24"/>
          <w:szCs w:val="24"/>
          <w:lang w:val="en-GB"/>
        </w:rPr>
        <w:t>Schmalkald</w:t>
      </w:r>
      <w:proofErr w:type="spellEnd"/>
      <w:r w:rsidRPr="00E439E1">
        <w:rPr>
          <w:rFonts w:ascii="Arial" w:hAnsi="Arial" w:cs="Arial"/>
          <w:sz w:val="24"/>
          <w:szCs w:val="24"/>
          <w:lang w:val="en-GB"/>
        </w:rPr>
        <w:t xml:space="preserve"> League, and the Idea of Confessional Nation-Building, in: Proceedings of the American Philosophical Society 152/4 (2008), 427-439 [</w:t>
      </w:r>
      <w:proofErr w:type="spellStart"/>
      <w:r w:rsidRPr="00E439E1">
        <w:rPr>
          <w:rFonts w:ascii="Arial" w:hAnsi="Arial" w:cs="Arial"/>
          <w:sz w:val="24"/>
          <w:szCs w:val="24"/>
          <w:lang w:val="en-GB"/>
        </w:rPr>
        <w:t>erschienen</w:t>
      </w:r>
      <w:proofErr w:type="spellEnd"/>
      <w:r w:rsidRPr="00E439E1">
        <w:rPr>
          <w:rFonts w:ascii="Arial" w:hAnsi="Arial" w:cs="Arial"/>
          <w:sz w:val="24"/>
          <w:szCs w:val="24"/>
          <w:lang w:val="en-GB"/>
        </w:rPr>
        <w:t>: 2009].</w:t>
      </w:r>
    </w:p>
    <w:p w:rsidR="00A65B3F" w:rsidRPr="00E439E1" w:rsidRDefault="00A65B3F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D13D4" w:rsidRPr="00E439E1" w:rsidRDefault="00BD13D4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Vom Corpus </w:t>
      </w:r>
      <w:proofErr w:type="spellStart"/>
      <w:r w:rsidRPr="00E439E1">
        <w:rPr>
          <w:rFonts w:ascii="Arial" w:hAnsi="Arial" w:cs="Arial"/>
          <w:sz w:val="24"/>
          <w:szCs w:val="24"/>
        </w:rPr>
        <w:t>Evangelicorum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zum deutschen Föderalismus, in: Martin </w:t>
      </w:r>
      <w:proofErr w:type="spellStart"/>
      <w:r w:rsidRPr="00E439E1">
        <w:rPr>
          <w:rFonts w:ascii="Arial" w:hAnsi="Arial" w:cs="Arial"/>
          <w:sz w:val="24"/>
          <w:szCs w:val="24"/>
        </w:rPr>
        <w:t>Jehne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et al. (Hgg.), Ungleichheiten. 47. Deutscher Historikertag in Dresden 2008, Göttingen 2009, 61f.</w:t>
      </w:r>
    </w:p>
    <w:p w:rsidR="00BD13D4" w:rsidRPr="00E439E1" w:rsidRDefault="00BD13D4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13D4" w:rsidRPr="00E439E1" w:rsidRDefault="00BD13D4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Dies, Zu einer vergessenen Wurzel deutscher föderativer Staatlichkeit − die konfessionelle Pluralität des Reiches nach 1648, in: Axel Gotthard et al. (Hgg.), Studien zur politischen Kultur Alteuropas. Festschrift für Helmut Neuhaus zum 65. Geburtstag, Berlin 2009, 403-419 (= Historische Forschungen, 91).</w:t>
      </w:r>
    </w:p>
    <w:p w:rsidR="00A65B3F" w:rsidRPr="00E439E1" w:rsidRDefault="00A65B3F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5B3F" w:rsidRDefault="00057ED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„</w:t>
      </w:r>
      <w:proofErr w:type="spellStart"/>
      <w:r w:rsidRPr="00E439E1">
        <w:rPr>
          <w:rFonts w:ascii="Arial" w:hAnsi="Arial" w:cs="Arial"/>
          <w:sz w:val="24"/>
          <w:szCs w:val="24"/>
        </w:rPr>
        <w:t>dan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wir </w:t>
      </w:r>
      <w:proofErr w:type="spellStart"/>
      <w:r w:rsidRPr="00E439E1">
        <w:rPr>
          <w:rFonts w:ascii="Arial" w:hAnsi="Arial" w:cs="Arial"/>
          <w:sz w:val="24"/>
          <w:szCs w:val="24"/>
        </w:rPr>
        <w:t>seint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Pr="00E439E1">
        <w:rPr>
          <w:rFonts w:ascii="Arial" w:hAnsi="Arial" w:cs="Arial"/>
          <w:sz w:val="24"/>
          <w:szCs w:val="24"/>
        </w:rPr>
        <w:t>hofnunge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9E1">
        <w:rPr>
          <w:rFonts w:ascii="Arial" w:hAnsi="Arial" w:cs="Arial"/>
          <w:sz w:val="24"/>
          <w:szCs w:val="24"/>
        </w:rPr>
        <w:t>Got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Pr="00E439E1">
        <w:rPr>
          <w:rFonts w:ascii="Arial" w:hAnsi="Arial" w:cs="Arial"/>
          <w:sz w:val="24"/>
          <w:szCs w:val="24"/>
        </w:rPr>
        <w:t>Almechtig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solle noch viel </w:t>
      </w:r>
      <w:proofErr w:type="spellStart"/>
      <w:r w:rsidRPr="00E439E1">
        <w:rPr>
          <w:rFonts w:ascii="Arial" w:hAnsi="Arial" w:cs="Arial"/>
          <w:sz w:val="24"/>
          <w:szCs w:val="24"/>
        </w:rPr>
        <w:t>guts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durch dieses </w:t>
      </w:r>
      <w:proofErr w:type="spellStart"/>
      <w:r w:rsidRPr="00E439E1">
        <w:rPr>
          <w:rFonts w:ascii="Arial" w:hAnsi="Arial" w:cs="Arial"/>
          <w:sz w:val="24"/>
          <w:szCs w:val="24"/>
        </w:rPr>
        <w:t>weib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wirken“. </w:t>
      </w:r>
      <w:proofErr w:type="spellStart"/>
      <w:r w:rsidRPr="00E439E1">
        <w:rPr>
          <w:rFonts w:ascii="Arial" w:hAnsi="Arial" w:cs="Arial"/>
          <w:sz w:val="24"/>
          <w:szCs w:val="24"/>
        </w:rPr>
        <w:t>Welfische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Dynastie, Schmalkaldischer Bund und die Neuordnung der kirchlichen Verhältnisse in </w:t>
      </w:r>
      <w:proofErr w:type="spellStart"/>
      <w:r w:rsidRPr="00E439E1">
        <w:rPr>
          <w:rFonts w:ascii="Arial" w:hAnsi="Arial" w:cs="Arial"/>
          <w:sz w:val="24"/>
          <w:szCs w:val="24"/>
        </w:rPr>
        <w:t>Calenberg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-Göttingen 1542, in: E. </w:t>
      </w:r>
      <w:proofErr w:type="spellStart"/>
      <w:r w:rsidRPr="00E439E1">
        <w:rPr>
          <w:rFonts w:ascii="Arial" w:hAnsi="Arial" w:cs="Arial"/>
          <w:sz w:val="24"/>
          <w:szCs w:val="24"/>
        </w:rPr>
        <w:t>Schlotheuber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/Birgit </w:t>
      </w:r>
      <w:proofErr w:type="spellStart"/>
      <w:r w:rsidRPr="00E439E1">
        <w:rPr>
          <w:rFonts w:ascii="Arial" w:hAnsi="Arial" w:cs="Arial"/>
          <w:sz w:val="24"/>
          <w:szCs w:val="24"/>
        </w:rPr>
        <w:t>Emich</w:t>
      </w:r>
      <w:proofErr w:type="spellEnd"/>
      <w:r w:rsidRPr="00E439E1">
        <w:rPr>
          <w:rFonts w:ascii="Arial" w:hAnsi="Arial" w:cs="Arial"/>
          <w:sz w:val="24"/>
          <w:szCs w:val="24"/>
        </w:rPr>
        <w:t>/ Wolfgang Brandis/ Manfred von Boetticher (Bearb.), Herzogin Elisabeth von Braunschweig-Lüneburg. Herrschaft – Konfession – Kultur (…), Hannover 2011, 66-82(= Quellen und Darstellungen zur Geschichte Niedersachsens, Bd. 132).</w:t>
      </w:r>
    </w:p>
    <w:p w:rsidR="00305784" w:rsidRDefault="00305784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5784" w:rsidRDefault="00305784" w:rsidP="00D45E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Dies., </w:t>
      </w:r>
      <w:r w:rsidRPr="000D3A10">
        <w:rPr>
          <w:rFonts w:ascii="Arial" w:hAnsi="Arial" w:cs="Arial"/>
          <w:sz w:val="24"/>
          <w:szCs w:val="24"/>
        </w:rPr>
        <w:t>Protestantisches Einungswesen und kaiserliche Macht. Die konfessionelle Pluralität des frühneuzeitlichen Re</w:t>
      </w:r>
      <w:r>
        <w:rPr>
          <w:rFonts w:ascii="Arial" w:hAnsi="Arial" w:cs="Arial"/>
          <w:sz w:val="24"/>
          <w:szCs w:val="24"/>
        </w:rPr>
        <w:t>iches (16. bis 18. Jahrhundert), in: ZHF 39 (2012), 189-214.</w:t>
      </w:r>
    </w:p>
    <w:p w:rsidR="00305784" w:rsidRDefault="00305784" w:rsidP="00D45E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5784" w:rsidRPr="006071D2" w:rsidRDefault="00305784" w:rsidP="001C29B3">
      <w:pPr>
        <w:pStyle w:val="KeinLeerraum"/>
        <w:spacing w:before="100" w:line="360" w:lineRule="auto"/>
        <w:jc w:val="both"/>
        <w:rPr>
          <w:rFonts w:cs="Arial"/>
        </w:rPr>
      </w:pPr>
      <w:r w:rsidRPr="00CD0A41">
        <w:rPr>
          <w:rFonts w:cs="Arial"/>
        </w:rPr>
        <w:t>Dies., Reformatorische Klosterpolitik im Herzogtum Braunschweig-Wolfenbüttel (1542−1547, 1568−1589)</w:t>
      </w:r>
      <w:r>
        <w:rPr>
          <w:rFonts w:cs="Arial"/>
        </w:rPr>
        <w:t>, in: Brita-Juliane Kruse (</w:t>
      </w:r>
      <w:proofErr w:type="spellStart"/>
      <w:r>
        <w:rPr>
          <w:rFonts w:cs="Arial"/>
        </w:rPr>
        <w:t>Hg</w:t>
      </w:r>
      <w:proofErr w:type="spellEnd"/>
      <w:r>
        <w:rPr>
          <w:rFonts w:cs="Arial"/>
        </w:rPr>
        <w:t xml:space="preserve">.), Rosenkränze und Seelengärten. Bildung und Frömmigkeit in niedersächsischen Frauenklöstern, Wolfenbüttel 2013, 159-165 (= </w:t>
      </w:r>
      <w:r w:rsidRPr="006071D2">
        <w:rPr>
          <w:rFonts w:cs="Arial"/>
          <w:color w:val="151616"/>
        </w:rPr>
        <w:t>Ausstellungskataloge der Herzog August Bibliothek Nr. 96)</w:t>
      </w:r>
      <w:r>
        <w:rPr>
          <w:rFonts w:cs="Arial"/>
          <w:color w:val="151616"/>
        </w:rPr>
        <w:t>.</w:t>
      </w:r>
    </w:p>
    <w:p w:rsidR="00305784" w:rsidRPr="000D3A10" w:rsidRDefault="00305784" w:rsidP="00D45E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5EF9" w:rsidRPr="009170EF" w:rsidRDefault="00D45EF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70EF">
        <w:rPr>
          <w:rFonts w:ascii="Arial" w:hAnsi="Arial" w:cs="Arial"/>
          <w:sz w:val="24"/>
          <w:szCs w:val="24"/>
        </w:rPr>
        <w:t xml:space="preserve">Dies., A </w:t>
      </w:r>
      <w:proofErr w:type="spellStart"/>
      <w:r w:rsidRPr="009170EF">
        <w:rPr>
          <w:rFonts w:ascii="Arial" w:hAnsi="Arial" w:cs="Arial"/>
          <w:sz w:val="24"/>
          <w:szCs w:val="24"/>
        </w:rPr>
        <w:t>birodalom</w:t>
      </w:r>
      <w:proofErr w:type="spellEnd"/>
      <w:r w:rsidRPr="009170E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9170EF">
        <w:rPr>
          <w:rFonts w:ascii="Arial" w:hAnsi="Arial" w:cs="Arial"/>
          <w:sz w:val="24"/>
          <w:szCs w:val="24"/>
        </w:rPr>
        <w:t>birodalmi</w:t>
      </w:r>
      <w:proofErr w:type="spellEnd"/>
      <w:r w:rsidRPr="009170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0EF">
        <w:rPr>
          <w:rFonts w:ascii="Arial" w:hAnsi="Arial" w:cs="Arial"/>
          <w:sz w:val="24"/>
          <w:szCs w:val="24"/>
        </w:rPr>
        <w:t>államjog</w:t>
      </w:r>
      <w:proofErr w:type="spellEnd"/>
      <w:r w:rsidRPr="009170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0EF">
        <w:rPr>
          <w:rFonts w:ascii="Arial" w:hAnsi="Arial" w:cs="Arial"/>
          <w:sz w:val="24"/>
          <w:szCs w:val="24"/>
        </w:rPr>
        <w:t>és</w:t>
      </w:r>
      <w:proofErr w:type="spellEnd"/>
      <w:r w:rsidRPr="009170E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170EF">
        <w:rPr>
          <w:rFonts w:ascii="Arial" w:hAnsi="Arial" w:cs="Arial"/>
          <w:sz w:val="24"/>
          <w:szCs w:val="24"/>
        </w:rPr>
        <w:t>protestánsok</w:t>
      </w:r>
      <w:proofErr w:type="spellEnd"/>
      <w:r w:rsidRPr="009170EF">
        <w:rPr>
          <w:rFonts w:ascii="Arial" w:hAnsi="Arial" w:cs="Arial"/>
          <w:sz w:val="24"/>
          <w:szCs w:val="24"/>
        </w:rPr>
        <w:t xml:space="preserve">, in: </w:t>
      </w:r>
      <w:proofErr w:type="spellStart"/>
      <w:r w:rsidRPr="009170EF">
        <w:rPr>
          <w:rFonts w:ascii="Arial" w:hAnsi="Arial" w:cs="Arial"/>
          <w:sz w:val="24"/>
          <w:szCs w:val="24"/>
        </w:rPr>
        <w:t>Világtörténet</w:t>
      </w:r>
      <w:proofErr w:type="spellEnd"/>
      <w:r w:rsidRPr="009170EF">
        <w:rPr>
          <w:rFonts w:ascii="Arial" w:hAnsi="Arial" w:cs="Arial"/>
          <w:sz w:val="24"/>
          <w:szCs w:val="24"/>
        </w:rPr>
        <w:t xml:space="preserve"> 2014/2, 191-202</w:t>
      </w:r>
    </w:p>
    <w:p w:rsidR="00D45EF9" w:rsidRPr="008F7BA4" w:rsidRDefault="00D45EF9" w:rsidP="00D45EF9">
      <w:pPr>
        <w:widowControl w:val="0"/>
        <w:spacing w:line="360" w:lineRule="auto"/>
        <w:jc w:val="both"/>
        <w:rPr>
          <w:rFonts w:ascii="Arial" w:hAnsi="Arial" w:cs="Arial"/>
        </w:rPr>
      </w:pPr>
      <w:r w:rsidRPr="008F7BA4">
        <w:rPr>
          <w:rFonts w:ascii="Arial" w:hAnsi="Arial" w:cs="Arial"/>
          <w:u w:val="single"/>
        </w:rPr>
        <w:t>Ungarische (erweiterte) Übersetzung von</w:t>
      </w:r>
      <w:r w:rsidRPr="008F7BA4">
        <w:rPr>
          <w:rFonts w:ascii="Arial" w:hAnsi="Arial" w:cs="Arial"/>
        </w:rPr>
        <w:t xml:space="preserve">: Das Reich, das Reichsstaatsrecht und die Protestanten, </w:t>
      </w:r>
      <w:r w:rsidRPr="008F7BA4">
        <w:rPr>
          <w:rFonts w:ascii="Arial" w:hAnsi="Arial" w:cs="Arial"/>
        </w:rPr>
        <w:lastRenderedPageBreak/>
        <w:t>in: Peter Claus Hartmann/Florian C. Schuller (Hgg.), Das Heilige Römische Reich und sein Ende 1806. Zäsur in der deutschen und europäischen Geschichte, Regensburg 2006, 98-111.</w:t>
      </w:r>
    </w:p>
    <w:p w:rsidR="00305784" w:rsidRDefault="00305784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5EF9" w:rsidRDefault="00D45EF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Dies., De </w:t>
      </w:r>
      <w:proofErr w:type="spellStart"/>
      <w:r>
        <w:rPr>
          <w:rFonts w:ascii="Arial" w:hAnsi="Arial" w:cs="Arial"/>
          <w:sz w:val="24"/>
          <w:szCs w:val="24"/>
        </w:rPr>
        <w:t>Mühlberg</w:t>
      </w:r>
      <w:proofErr w:type="spellEnd"/>
      <w:r>
        <w:rPr>
          <w:rFonts w:ascii="Arial" w:hAnsi="Arial" w:cs="Arial"/>
          <w:sz w:val="24"/>
          <w:szCs w:val="24"/>
        </w:rPr>
        <w:t xml:space="preserve"> a la Paz de </w:t>
      </w:r>
      <w:proofErr w:type="spellStart"/>
      <w:r>
        <w:rPr>
          <w:rFonts w:ascii="Arial" w:hAnsi="Arial" w:cs="Arial"/>
          <w:sz w:val="24"/>
          <w:szCs w:val="24"/>
        </w:rPr>
        <w:t>Augsburgo</w:t>
      </w:r>
      <w:proofErr w:type="spellEnd"/>
      <w:r>
        <w:rPr>
          <w:rFonts w:ascii="Arial" w:hAnsi="Arial" w:cs="Arial"/>
          <w:sz w:val="24"/>
          <w:szCs w:val="24"/>
        </w:rPr>
        <w:t xml:space="preserve">, in: </w:t>
      </w:r>
      <w:proofErr w:type="spellStart"/>
      <w:r>
        <w:rPr>
          <w:rFonts w:ascii="Arial" w:hAnsi="Arial" w:cs="Arial"/>
          <w:sz w:val="24"/>
          <w:szCs w:val="24"/>
        </w:rPr>
        <w:t>Desparta</w:t>
      </w:r>
      <w:proofErr w:type="spellEnd"/>
      <w:r>
        <w:rPr>
          <w:rFonts w:ascii="Arial" w:hAnsi="Arial" w:cs="Arial"/>
          <w:sz w:val="24"/>
          <w:szCs w:val="24"/>
        </w:rPr>
        <w:t xml:space="preserve"> Ferro 2/2015, 52-55.</w:t>
      </w:r>
    </w:p>
    <w:p w:rsidR="00D45EF9" w:rsidRDefault="00D45EF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5EF9" w:rsidRDefault="00D45EF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Christoph von Württemberg (1515-1568), in: Susan Richter / Armin Kohnle (Hgg.), Herrschaft und Glaubenswechsel. Die Fürstenreformation im Reich und in Europa in 28 Biographien, Heidelberg 2016, 165-179 (= Heidelberger Abhandlungen zur Mittleren und Neueren Geschichte, 24).</w:t>
      </w:r>
    </w:p>
    <w:p w:rsidR="00305784" w:rsidRDefault="00305784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5EF9" w:rsidRDefault="00D45EF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Religionsprozesse am Reichskammergericht. Zum Wandel des reichspolitischen Konfliktpotentials der Kammergerichtsjudikatur im Reich der Reformationszeit (1530-1541), in: Anette Baumann/Joachim Kemper (Hgg.), Speyer als Hauptstadt des Reiches, Politik und Justiz zwischen Reich und Territorium im 16. und 17. Jahrhundert, Berlin/Boston 2016, 23-34 (</w:t>
      </w:r>
      <w:proofErr w:type="spellStart"/>
      <w:r>
        <w:rPr>
          <w:rFonts w:ascii="Arial" w:hAnsi="Arial" w:cs="Arial"/>
          <w:sz w:val="24"/>
          <w:szCs w:val="24"/>
        </w:rPr>
        <w:t>bibliothek</w:t>
      </w:r>
      <w:proofErr w:type="spellEnd"/>
      <w:r>
        <w:rPr>
          <w:rFonts w:ascii="Arial" w:hAnsi="Arial" w:cs="Arial"/>
          <w:sz w:val="24"/>
          <w:szCs w:val="24"/>
        </w:rPr>
        <w:t xml:space="preserve"> altes reich, </w:t>
      </w:r>
      <w:proofErr w:type="spellStart"/>
      <w:r>
        <w:rPr>
          <w:rFonts w:ascii="Arial" w:hAnsi="Arial" w:cs="Arial"/>
          <w:sz w:val="24"/>
          <w:szCs w:val="24"/>
        </w:rPr>
        <w:t>bd.</w:t>
      </w:r>
      <w:proofErr w:type="spellEnd"/>
      <w:r>
        <w:rPr>
          <w:rFonts w:ascii="Arial" w:hAnsi="Arial" w:cs="Arial"/>
          <w:sz w:val="24"/>
          <w:szCs w:val="24"/>
        </w:rPr>
        <w:t xml:space="preserve"> 20).</w:t>
      </w:r>
    </w:p>
    <w:p w:rsidR="004447B8" w:rsidRDefault="004447B8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47B8" w:rsidRDefault="004447B8" w:rsidP="004447B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Dies., </w:t>
      </w:r>
      <w:r w:rsidRPr="00184C27">
        <w:rPr>
          <w:rFonts w:ascii="Arial" w:hAnsi="Arial" w:cs="Arial"/>
          <w:sz w:val="24"/>
          <w:szCs w:val="24"/>
        </w:rPr>
        <w:t>Verraten und verraten werden</w:t>
      </w:r>
      <w:r>
        <w:rPr>
          <w:rFonts w:ascii="Arial" w:hAnsi="Arial" w:cs="Arial"/>
          <w:sz w:val="24"/>
          <w:szCs w:val="24"/>
        </w:rPr>
        <w:t xml:space="preserve"> - </w:t>
      </w:r>
      <w:r w:rsidRPr="00184C27">
        <w:rPr>
          <w:rFonts w:ascii="Arial" w:hAnsi="Arial" w:cs="Arial"/>
          <w:sz w:val="24"/>
          <w:szCs w:val="24"/>
        </w:rPr>
        <w:t>Herzog Moritz von Sachsen (1521-1553)</w:t>
      </w:r>
      <w:r>
        <w:rPr>
          <w:rFonts w:ascii="Arial" w:hAnsi="Arial" w:cs="Arial"/>
          <w:sz w:val="24"/>
          <w:szCs w:val="24"/>
        </w:rPr>
        <w:t xml:space="preserve"> </w:t>
      </w:r>
      <w:r w:rsidRPr="00184C27">
        <w:rPr>
          <w:rFonts w:ascii="Arial" w:hAnsi="Arial" w:cs="Arial"/>
          <w:sz w:val="24"/>
          <w:szCs w:val="24"/>
        </w:rPr>
        <w:t xml:space="preserve">und François de Lorraine, </w:t>
      </w:r>
      <w:proofErr w:type="spellStart"/>
      <w:r w:rsidRPr="00184C27">
        <w:rPr>
          <w:rFonts w:ascii="Arial" w:hAnsi="Arial" w:cs="Arial"/>
          <w:sz w:val="24"/>
          <w:szCs w:val="24"/>
        </w:rPr>
        <w:t>duc</w:t>
      </w:r>
      <w:proofErr w:type="spellEnd"/>
      <w:r w:rsidRPr="00184C27">
        <w:rPr>
          <w:rFonts w:ascii="Arial" w:hAnsi="Arial" w:cs="Arial"/>
          <w:sz w:val="24"/>
          <w:szCs w:val="24"/>
        </w:rPr>
        <w:t xml:space="preserve"> de Guise (1520-1563)</w:t>
      </w:r>
      <w:r>
        <w:rPr>
          <w:rFonts w:ascii="Arial" w:hAnsi="Arial" w:cs="Arial"/>
          <w:sz w:val="24"/>
          <w:szCs w:val="24"/>
        </w:rPr>
        <w:t xml:space="preserve">, in: André </w:t>
      </w:r>
      <w:proofErr w:type="spellStart"/>
      <w:r>
        <w:rPr>
          <w:rFonts w:ascii="Arial" w:hAnsi="Arial" w:cs="Arial"/>
          <w:sz w:val="24"/>
          <w:szCs w:val="24"/>
        </w:rPr>
        <w:t>Krischer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Verräter. Geschichte eines Deutungsmusters, Köln 2019 [=2018], 93-113.</w:t>
      </w:r>
    </w:p>
    <w:p w:rsidR="004447B8" w:rsidRDefault="004447B8" w:rsidP="004447B8">
      <w:pPr>
        <w:spacing w:line="360" w:lineRule="auto"/>
        <w:rPr>
          <w:rFonts w:ascii="Arial" w:hAnsi="Arial" w:cs="Arial"/>
          <w:sz w:val="24"/>
          <w:szCs w:val="24"/>
        </w:rPr>
      </w:pPr>
    </w:p>
    <w:p w:rsidR="004447B8" w:rsidRDefault="004447B8" w:rsidP="004447B8">
      <w:pPr>
        <w:spacing w:line="360" w:lineRule="auto"/>
        <w:rPr>
          <w:rFonts w:ascii="Arial" w:hAnsi="Arial" w:cs="Arial"/>
          <w:sz w:val="24"/>
          <w:szCs w:val="24"/>
        </w:rPr>
      </w:pPr>
      <w:r w:rsidRPr="00B44769">
        <w:rPr>
          <w:rFonts w:ascii="Arial" w:hAnsi="Arial" w:cs="Arial"/>
          <w:sz w:val="24"/>
          <w:szCs w:val="24"/>
        </w:rPr>
        <w:t xml:space="preserve">Dies., Luther in </w:t>
      </w:r>
      <w:proofErr w:type="spellStart"/>
      <w:r w:rsidRPr="00B44769">
        <w:rPr>
          <w:rFonts w:ascii="Arial" w:hAnsi="Arial" w:cs="Arial"/>
          <w:sz w:val="24"/>
          <w:szCs w:val="24"/>
        </w:rPr>
        <w:t>nemška</w:t>
      </w:r>
      <w:proofErr w:type="spellEnd"/>
      <w:r w:rsidRPr="00B447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4769">
        <w:rPr>
          <w:rFonts w:ascii="Arial" w:hAnsi="Arial" w:cs="Arial"/>
          <w:sz w:val="24"/>
          <w:szCs w:val="24"/>
        </w:rPr>
        <w:t>nacija</w:t>
      </w:r>
      <w:proofErr w:type="spellEnd"/>
      <w:r w:rsidRPr="00B4476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44769">
        <w:rPr>
          <w:rFonts w:ascii="Arial" w:hAnsi="Arial" w:cs="Arial"/>
          <w:sz w:val="24"/>
          <w:szCs w:val="24"/>
        </w:rPr>
        <w:t>revizija</w:t>
      </w:r>
      <w:proofErr w:type="spellEnd"/>
      <w:r w:rsidRPr="00B447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4769">
        <w:rPr>
          <w:rFonts w:ascii="Arial" w:hAnsi="Arial" w:cs="Arial"/>
          <w:sz w:val="24"/>
          <w:szCs w:val="24"/>
        </w:rPr>
        <w:t>velike</w:t>
      </w:r>
      <w:proofErr w:type="spellEnd"/>
      <w:r w:rsidRPr="00B447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4769">
        <w:rPr>
          <w:rFonts w:ascii="Arial" w:hAnsi="Arial" w:cs="Arial"/>
          <w:sz w:val="24"/>
          <w:szCs w:val="24"/>
        </w:rPr>
        <w:t>pripovedi</w:t>
      </w:r>
      <w:proofErr w:type="spellEnd"/>
      <w:r w:rsidRPr="00B44769">
        <w:rPr>
          <w:rFonts w:ascii="Arial" w:hAnsi="Arial" w:cs="Arial"/>
          <w:sz w:val="24"/>
          <w:szCs w:val="24"/>
        </w:rPr>
        <w:t xml:space="preserve"> (Luther </w:t>
      </w:r>
      <w:proofErr w:type="spellStart"/>
      <w:r w:rsidRPr="00B44769">
        <w:rPr>
          <w:rFonts w:ascii="Arial" w:hAnsi="Arial" w:cs="Arial"/>
          <w:sz w:val="24"/>
          <w:szCs w:val="24"/>
        </w:rPr>
        <w:t>and</w:t>
      </w:r>
      <w:proofErr w:type="spellEnd"/>
      <w:r w:rsidRPr="00B447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4769">
        <w:rPr>
          <w:rFonts w:ascii="Arial" w:hAnsi="Arial" w:cs="Arial"/>
          <w:sz w:val="24"/>
          <w:szCs w:val="24"/>
        </w:rPr>
        <w:t>the</w:t>
      </w:r>
      <w:proofErr w:type="spellEnd"/>
      <w:r w:rsidRPr="00B44769">
        <w:rPr>
          <w:rFonts w:ascii="Arial" w:hAnsi="Arial" w:cs="Arial"/>
          <w:sz w:val="24"/>
          <w:szCs w:val="24"/>
        </w:rPr>
        <w:t xml:space="preserve"> German Nation - A Revision </w:t>
      </w:r>
      <w:proofErr w:type="spellStart"/>
      <w:r w:rsidRPr="00B44769">
        <w:rPr>
          <w:rFonts w:ascii="Arial" w:hAnsi="Arial" w:cs="Arial"/>
          <w:sz w:val="24"/>
          <w:szCs w:val="24"/>
        </w:rPr>
        <w:t>of</w:t>
      </w:r>
      <w:proofErr w:type="spellEnd"/>
      <w:r w:rsidRPr="00B447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4769">
        <w:rPr>
          <w:rFonts w:ascii="Arial" w:hAnsi="Arial" w:cs="Arial"/>
          <w:sz w:val="24"/>
          <w:szCs w:val="24"/>
        </w:rPr>
        <w:t>the</w:t>
      </w:r>
      <w:proofErr w:type="spellEnd"/>
      <w:r w:rsidRPr="00B44769">
        <w:rPr>
          <w:rFonts w:ascii="Arial" w:hAnsi="Arial" w:cs="Arial"/>
          <w:sz w:val="24"/>
          <w:szCs w:val="24"/>
        </w:rPr>
        <w:t xml:space="preserve"> Great Narrative), in:  </w:t>
      </w:r>
      <w:proofErr w:type="spellStart"/>
      <w:r w:rsidRPr="00B44769">
        <w:rPr>
          <w:rFonts w:ascii="Arial" w:hAnsi="Arial" w:cs="Arial"/>
          <w:sz w:val="24"/>
          <w:szCs w:val="24"/>
        </w:rPr>
        <w:t>Zgodovinski</w:t>
      </w:r>
      <w:proofErr w:type="spellEnd"/>
      <w:r w:rsidRPr="00B447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4769">
        <w:rPr>
          <w:rFonts w:ascii="Arial" w:hAnsi="Arial" w:cs="Arial"/>
          <w:sz w:val="24"/>
          <w:szCs w:val="24"/>
        </w:rPr>
        <w:t>časopis</w:t>
      </w:r>
      <w:proofErr w:type="spellEnd"/>
      <w:r w:rsidRPr="00B44769">
        <w:rPr>
          <w:rFonts w:ascii="Arial" w:hAnsi="Arial" w:cs="Arial"/>
          <w:sz w:val="24"/>
          <w:szCs w:val="24"/>
        </w:rPr>
        <w:t xml:space="preserve"> 72 </w:t>
      </w:r>
      <w:r>
        <w:rPr>
          <w:rFonts w:ascii="Arial" w:hAnsi="Arial" w:cs="Arial"/>
          <w:sz w:val="24"/>
          <w:szCs w:val="24"/>
        </w:rPr>
        <w:t>(2018), 3</w:t>
      </w:r>
      <w:r w:rsidRPr="00B44769">
        <w:rPr>
          <w:rFonts w:ascii="Arial" w:hAnsi="Arial" w:cs="Arial"/>
          <w:sz w:val="24"/>
          <w:szCs w:val="24"/>
        </w:rPr>
        <w:t>72-391</w:t>
      </w:r>
      <w:r>
        <w:rPr>
          <w:rFonts w:ascii="Arial" w:hAnsi="Arial" w:cs="Arial"/>
          <w:sz w:val="24"/>
          <w:szCs w:val="24"/>
        </w:rPr>
        <w:t>.</w:t>
      </w:r>
    </w:p>
    <w:p w:rsidR="004447B8" w:rsidRDefault="004447B8" w:rsidP="004447B8">
      <w:pPr>
        <w:spacing w:line="276" w:lineRule="auto"/>
        <w:rPr>
          <w:rFonts w:ascii="Arial" w:hAnsi="Arial" w:cs="Arial"/>
          <w:sz w:val="24"/>
          <w:szCs w:val="24"/>
        </w:rPr>
      </w:pPr>
    </w:p>
    <w:p w:rsidR="004447B8" w:rsidRDefault="004447B8" w:rsidP="004447B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Dies., </w:t>
      </w:r>
      <w:r>
        <w:t>„</w:t>
      </w:r>
      <w:r w:rsidRPr="00EB6F8C">
        <w:rPr>
          <w:rFonts w:ascii="Arial" w:hAnsi="Arial" w:cs="Arial"/>
          <w:sz w:val="24"/>
          <w:szCs w:val="24"/>
        </w:rPr>
        <w:t xml:space="preserve">Die Religion […] hat wohl am meisten beigetragen, die Staatsverbindung zu </w:t>
      </w:r>
      <w:proofErr w:type="spellStart"/>
      <w:r w:rsidRPr="00EB6F8C">
        <w:rPr>
          <w:rFonts w:ascii="Arial" w:hAnsi="Arial" w:cs="Arial"/>
          <w:sz w:val="24"/>
          <w:szCs w:val="24"/>
        </w:rPr>
        <w:t>zerreissen</w:t>
      </w:r>
      <w:proofErr w:type="spellEnd"/>
      <w:r w:rsidRPr="00EB6F8C">
        <w:rPr>
          <w:rFonts w:ascii="Arial" w:hAnsi="Arial" w:cs="Arial"/>
          <w:sz w:val="24"/>
          <w:szCs w:val="24"/>
        </w:rPr>
        <w:t xml:space="preserve">, und </w:t>
      </w:r>
      <w:proofErr w:type="spellStart"/>
      <w:r w:rsidRPr="00EB6F8C">
        <w:rPr>
          <w:rFonts w:ascii="Arial" w:hAnsi="Arial" w:cs="Arial"/>
          <w:sz w:val="24"/>
          <w:szCs w:val="24"/>
        </w:rPr>
        <w:t>diß</w:t>
      </w:r>
      <w:proofErr w:type="spellEnd"/>
      <w:r w:rsidRPr="00EB6F8C">
        <w:rPr>
          <w:rFonts w:ascii="Arial" w:hAnsi="Arial" w:cs="Arial"/>
          <w:sz w:val="24"/>
          <w:szCs w:val="24"/>
        </w:rPr>
        <w:t xml:space="preserve"> Zerreißen gesetzlich zu machen.“ (Hegel), oder: Was hat „die Religion“ mit dem österreichisch-preußischen Dualismus nach 1740 zu tun?</w:t>
      </w:r>
    </w:p>
    <w:p w:rsidR="004447B8" w:rsidRDefault="004447B8" w:rsidP="004447B8">
      <w:pPr>
        <w:rPr>
          <w:rStyle w:val="Hyperlink"/>
        </w:rPr>
      </w:pPr>
      <w:hyperlink r:id="rId8" w:tgtFrame="_blank" w:history="1">
        <w:r>
          <w:rPr>
            <w:rStyle w:val="Hyperlink"/>
          </w:rPr>
          <w:t>https://www.dhi-paris.fr/de/publikationen/podcast/2018-tagung-les-relations-entre-la-prusse-et-lautriche.html</w:t>
        </w:r>
      </w:hyperlink>
    </w:p>
    <w:p w:rsidR="004447B8" w:rsidRDefault="004447B8" w:rsidP="004447B8">
      <w:pPr>
        <w:rPr>
          <w:rStyle w:val="Hyperlink"/>
        </w:rPr>
      </w:pPr>
    </w:p>
    <w:p w:rsidR="004447B8" w:rsidRPr="00146EE0" w:rsidRDefault="004447B8" w:rsidP="004447B8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 xml:space="preserve">Dies., </w:t>
      </w:r>
      <w:r w:rsidRPr="00146EE0">
        <w:rPr>
          <w:rFonts w:ascii="Arial" w:hAnsi="Arial" w:cs="Arial"/>
          <w:sz w:val="24"/>
          <w:szCs w:val="24"/>
          <w:lang w:val="de-AT"/>
        </w:rPr>
        <w:t>(</w:t>
      </w:r>
      <w:proofErr w:type="spellStart"/>
      <w:r w:rsidRPr="00146EE0">
        <w:rPr>
          <w:rFonts w:ascii="Arial" w:hAnsi="Arial" w:cs="Arial"/>
          <w:sz w:val="24"/>
          <w:szCs w:val="24"/>
          <w:lang w:val="de-AT"/>
        </w:rPr>
        <w:t>Hg</w:t>
      </w:r>
      <w:proofErr w:type="spellEnd"/>
      <w:r w:rsidRPr="00146EE0">
        <w:rPr>
          <w:rFonts w:ascii="Arial" w:hAnsi="Arial" w:cs="Arial"/>
          <w:sz w:val="24"/>
          <w:szCs w:val="24"/>
          <w:lang w:val="de-AT"/>
        </w:rPr>
        <w:t xml:space="preserve">., gem. mit </w:t>
      </w:r>
      <w:proofErr w:type="spellStart"/>
      <w:r w:rsidRPr="00146EE0">
        <w:rPr>
          <w:rFonts w:ascii="Arial" w:hAnsi="Arial" w:cs="Arial"/>
          <w:sz w:val="24"/>
          <w:szCs w:val="24"/>
          <w:lang w:val="de-AT"/>
        </w:rPr>
        <w:t>Márta</w:t>
      </w:r>
      <w:proofErr w:type="spellEnd"/>
      <w:r w:rsidRPr="00146EE0">
        <w:rPr>
          <w:rFonts w:ascii="Arial" w:hAnsi="Arial" w:cs="Arial"/>
          <w:sz w:val="24"/>
          <w:szCs w:val="24"/>
          <w:lang w:val="de-AT"/>
        </w:rPr>
        <w:t xml:space="preserve"> Fata, </w:t>
      </w:r>
      <w:proofErr w:type="spellStart"/>
      <w:r w:rsidRPr="00146EE0">
        <w:rPr>
          <w:rFonts w:ascii="Arial" w:hAnsi="Arial" w:cs="Arial"/>
          <w:sz w:val="24"/>
          <w:szCs w:val="24"/>
          <w:lang w:val="de-AT"/>
        </w:rPr>
        <w:t>András</w:t>
      </w:r>
      <w:proofErr w:type="spellEnd"/>
      <w:r w:rsidRPr="00146EE0">
        <w:rPr>
          <w:rFonts w:ascii="Arial" w:hAnsi="Arial" w:cs="Arial"/>
          <w:sz w:val="24"/>
          <w:szCs w:val="24"/>
          <w:lang w:val="de-AT"/>
        </w:rPr>
        <w:t xml:space="preserve"> </w:t>
      </w:r>
      <w:proofErr w:type="spellStart"/>
      <w:r w:rsidRPr="00146EE0">
        <w:rPr>
          <w:rFonts w:ascii="Arial" w:hAnsi="Arial" w:cs="Arial"/>
          <w:sz w:val="24"/>
          <w:szCs w:val="24"/>
          <w:lang w:val="de-AT"/>
        </w:rPr>
        <w:t>Forgó</w:t>
      </w:r>
      <w:proofErr w:type="spellEnd"/>
      <w:r w:rsidRPr="00146EE0">
        <w:rPr>
          <w:rFonts w:ascii="Arial" w:hAnsi="Arial" w:cs="Arial"/>
          <w:sz w:val="24"/>
          <w:szCs w:val="24"/>
          <w:lang w:val="de-AT"/>
        </w:rPr>
        <w:t xml:space="preserve">, Anton Schindling), Das Trienter Konzil und seine Rezeption im Ungarn des 16. </w:t>
      </w:r>
      <w:r>
        <w:rPr>
          <w:rFonts w:ascii="Arial" w:hAnsi="Arial" w:cs="Arial"/>
          <w:sz w:val="24"/>
          <w:szCs w:val="24"/>
          <w:lang w:val="de-AT"/>
        </w:rPr>
        <w:t>und 17. Jahrhunderts, Münster 2019 (= Reformationsgeschichtliche Studien und Texte, Bd. 171).</w:t>
      </w:r>
    </w:p>
    <w:p w:rsidR="004447B8" w:rsidRPr="00EB6F8C" w:rsidRDefault="004447B8" w:rsidP="004447B8">
      <w:pPr>
        <w:rPr>
          <w:rFonts w:ascii="Arial" w:hAnsi="Arial" w:cs="Arial"/>
          <w:sz w:val="24"/>
          <w:szCs w:val="24"/>
        </w:rPr>
      </w:pPr>
    </w:p>
    <w:p w:rsidR="004447B8" w:rsidRPr="00B44769" w:rsidRDefault="004447B8" w:rsidP="004447B8">
      <w:pPr>
        <w:spacing w:line="276" w:lineRule="auto"/>
        <w:rPr>
          <w:rFonts w:ascii="Arial" w:hAnsi="Arial" w:cs="Arial"/>
          <w:sz w:val="24"/>
          <w:szCs w:val="24"/>
        </w:rPr>
      </w:pPr>
    </w:p>
    <w:p w:rsidR="004447B8" w:rsidRPr="00B44769" w:rsidRDefault="004447B8" w:rsidP="004447B8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447B8" w:rsidRPr="008F7BA4" w:rsidRDefault="004447B8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5EF9" w:rsidRPr="00E439E1" w:rsidRDefault="00D45EF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0BE5" w:rsidRPr="00E439E1" w:rsidRDefault="007E0BE5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Dies./Sabine Holtz (Hgg.), „Reformation digital“ auf dem Server der Eberhard-Karls-Universität Tübingen und des historicum.net &lt; </w:t>
      </w:r>
      <w:hyperlink r:id="rId9" w:history="1">
        <w:r w:rsidRPr="00E439E1">
          <w:rPr>
            <w:rStyle w:val="Hyperlink"/>
            <w:rFonts w:ascii="Arial" w:hAnsi="Arial" w:cs="Arial"/>
            <w:sz w:val="24"/>
            <w:szCs w:val="24"/>
          </w:rPr>
          <w:t>http://extern.historicum.net/Tuebingen/</w:t>
        </w:r>
      </w:hyperlink>
      <w:r w:rsidRPr="00E439E1">
        <w:rPr>
          <w:rFonts w:ascii="Arial" w:hAnsi="Arial" w:cs="Arial"/>
          <w:sz w:val="24"/>
          <w:szCs w:val="24"/>
        </w:rPr>
        <w:t xml:space="preserve"> &gt; (10.6.2009)</w:t>
      </w:r>
    </w:p>
    <w:p w:rsidR="007E0BE5" w:rsidRPr="00E439E1" w:rsidRDefault="007E0BE5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0BE5" w:rsidRPr="00E439E1" w:rsidRDefault="007E0BE5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Dies. (</w:t>
      </w:r>
      <w:proofErr w:type="spellStart"/>
      <w:r w:rsidRPr="00E439E1">
        <w:rPr>
          <w:rFonts w:ascii="Arial" w:hAnsi="Arial" w:cs="Arial"/>
          <w:sz w:val="24"/>
          <w:szCs w:val="24"/>
        </w:rPr>
        <w:t>Hg</w:t>
      </w:r>
      <w:proofErr w:type="spellEnd"/>
      <w:r w:rsidRPr="00E439E1">
        <w:rPr>
          <w:rFonts w:ascii="Arial" w:hAnsi="Arial" w:cs="Arial"/>
          <w:sz w:val="24"/>
          <w:szCs w:val="24"/>
        </w:rPr>
        <w:t>.), „Reformation“ – Themenportal des historicum.net &lt; http://www.historicum.net/themen/reformation/ &gt; (10.6.2009)</w:t>
      </w:r>
    </w:p>
    <w:p w:rsidR="007E0BE5" w:rsidRPr="00E439E1" w:rsidRDefault="007E0BE5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0BE5" w:rsidRPr="00E439E1" w:rsidRDefault="007E0BE5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Dies., Thema 1: Reformation im Kontext. Aus: Reformation, in: historicum.net, URL: </w:t>
      </w:r>
      <w:hyperlink r:id="rId10" w:history="1">
        <w:r w:rsidRPr="00E439E1">
          <w:rPr>
            <w:rStyle w:val="Hyperlink"/>
            <w:rFonts w:ascii="Arial" w:hAnsi="Arial" w:cs="Arial"/>
            <w:sz w:val="24"/>
            <w:szCs w:val="24"/>
          </w:rPr>
          <w:t>http://www.historicum.net/no_cache/persistent/artikel/3663/</w:t>
        </w:r>
      </w:hyperlink>
    </w:p>
    <w:p w:rsidR="007E0BE5" w:rsidRPr="00E439E1" w:rsidRDefault="007E0BE5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0BE5" w:rsidRPr="00E439E1" w:rsidRDefault="007E0BE5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Dies., Thema 2: Reformation theologisch. Aus: Reformation, in: historicum.net, URL: </w:t>
      </w:r>
      <w:hyperlink r:id="rId11" w:history="1">
        <w:r w:rsidRPr="00E439E1">
          <w:rPr>
            <w:rStyle w:val="Hyperlink"/>
            <w:rFonts w:ascii="Arial" w:hAnsi="Arial" w:cs="Arial"/>
            <w:sz w:val="24"/>
            <w:szCs w:val="24"/>
          </w:rPr>
          <w:t>http://www.historicum.net/no_cache/persistent/artikel/3665/</w:t>
        </w:r>
      </w:hyperlink>
    </w:p>
    <w:p w:rsidR="007E0BE5" w:rsidRPr="00E439E1" w:rsidRDefault="007E0BE5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0BE5" w:rsidRPr="00E439E1" w:rsidRDefault="007E0BE5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Dies., Thema 3: Reformatorische Bewegungen und Reformationen. Aus: Reformation, in: historicum.net, URL: </w:t>
      </w:r>
      <w:hyperlink r:id="rId12" w:history="1">
        <w:r w:rsidRPr="00E439E1">
          <w:rPr>
            <w:rStyle w:val="Hyperlink"/>
            <w:rFonts w:ascii="Arial" w:hAnsi="Arial" w:cs="Arial"/>
            <w:sz w:val="24"/>
            <w:szCs w:val="24"/>
          </w:rPr>
          <w:t>http://www.historicum.net/no_cache/persistent/artikel/3664/</w:t>
        </w:r>
      </w:hyperlink>
    </w:p>
    <w:p w:rsidR="007E0BE5" w:rsidRPr="00E439E1" w:rsidRDefault="007E0BE5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0BE5" w:rsidRPr="00E439E1" w:rsidRDefault="007E0BE5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Dies., Thema 4: Reformation – politikgeschichtlich. Aus: Reformation, in: historicum.net, URL: </w:t>
      </w:r>
      <w:hyperlink r:id="rId13" w:history="1">
        <w:r w:rsidRPr="00E439E1">
          <w:rPr>
            <w:rStyle w:val="Hyperlink"/>
            <w:rFonts w:ascii="Arial" w:hAnsi="Arial" w:cs="Arial"/>
            <w:sz w:val="24"/>
            <w:szCs w:val="24"/>
          </w:rPr>
          <w:t>http://www.historicum.net/no_cache/persistent/artikel/3659/</w:t>
        </w:r>
      </w:hyperlink>
    </w:p>
    <w:p w:rsidR="007E0BE5" w:rsidRPr="00E439E1" w:rsidRDefault="007E0BE5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0BE5" w:rsidRPr="00E439E1" w:rsidRDefault="007E0BE5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Dies., Thema 5: Reformation sozialgeschichtlich. Aus: Reformation, in: historicum.net, URL: </w:t>
      </w:r>
      <w:hyperlink r:id="rId14" w:history="1">
        <w:r w:rsidRPr="00E439E1">
          <w:rPr>
            <w:rStyle w:val="Hyperlink"/>
            <w:rFonts w:ascii="Arial" w:hAnsi="Arial" w:cs="Arial"/>
            <w:sz w:val="24"/>
            <w:szCs w:val="24"/>
          </w:rPr>
          <w:t>http://www.historicum.net/no_cache/persistent/artikel/3666/</w:t>
        </w:r>
      </w:hyperlink>
    </w:p>
    <w:p w:rsidR="007E0BE5" w:rsidRPr="00E439E1" w:rsidRDefault="007E0BE5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0BE5" w:rsidRPr="00E439E1" w:rsidRDefault="007E0BE5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Dies., Thema 6: Reformation – kommunikationsgeschichtlich. Aus: Reformation, in: historicum.net, URL: </w:t>
      </w:r>
      <w:hyperlink r:id="rId15" w:history="1">
        <w:r w:rsidRPr="00E439E1">
          <w:rPr>
            <w:rStyle w:val="Hyperlink"/>
            <w:rFonts w:ascii="Arial" w:hAnsi="Arial" w:cs="Arial"/>
            <w:sz w:val="24"/>
            <w:szCs w:val="24"/>
          </w:rPr>
          <w:t>http://www.historicum.net/no_cache/persistent/artikel/3667/</w:t>
        </w:r>
      </w:hyperlink>
    </w:p>
    <w:p w:rsidR="007E0BE5" w:rsidRPr="00E439E1" w:rsidRDefault="007E0BE5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0BE5" w:rsidRPr="00E439E1" w:rsidRDefault="007E0BE5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Dies., Thema 7: „Mythos“ Reformation. Aus: Reformation, in: historicum.net, URL: </w:t>
      </w:r>
      <w:hyperlink r:id="rId16" w:history="1">
        <w:r w:rsidRPr="00E439E1">
          <w:rPr>
            <w:rStyle w:val="Hyperlink"/>
            <w:rFonts w:ascii="Arial" w:hAnsi="Arial" w:cs="Arial"/>
            <w:sz w:val="24"/>
            <w:szCs w:val="24"/>
          </w:rPr>
          <w:t>http://www.historicum.net/no_cache/persistent/artikel/3668/</w:t>
        </w:r>
      </w:hyperlink>
    </w:p>
    <w:p w:rsidR="00A65B3F" w:rsidRPr="00E439E1" w:rsidRDefault="00A65B3F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5B3F" w:rsidRPr="00E439E1" w:rsidRDefault="00A65B3F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5E3B" w:rsidRPr="00E439E1" w:rsidRDefault="005A5E3B" w:rsidP="00D45EF9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439E1">
        <w:rPr>
          <w:rFonts w:ascii="Arial" w:hAnsi="Arial" w:cs="Arial"/>
          <w:b/>
          <w:sz w:val="24"/>
          <w:szCs w:val="24"/>
        </w:rPr>
        <w:t xml:space="preserve">3. </w:t>
      </w:r>
      <w:r w:rsidR="00DE2757" w:rsidRPr="00E439E1">
        <w:rPr>
          <w:rFonts w:ascii="Arial" w:hAnsi="Arial" w:cs="Arial"/>
          <w:b/>
          <w:sz w:val="24"/>
          <w:szCs w:val="24"/>
        </w:rPr>
        <w:t>Funktionseliten</w:t>
      </w:r>
    </w:p>
    <w:p w:rsidR="00DE2757" w:rsidRPr="00E439E1" w:rsidRDefault="00DE2757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5141" w:rsidRPr="00E439E1" w:rsidRDefault="00FD5141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Die württembergische Ehrbarkeit (1648 – 1805). Annäherungen an eine bürgerliche Machtelite der Frühen Neuzeit, Sigmaringen 2009.</w:t>
      </w:r>
    </w:p>
    <w:p w:rsidR="00FD5141" w:rsidRPr="00E439E1" w:rsidRDefault="00FD5141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2757" w:rsidRPr="00E439E1" w:rsidRDefault="00DE2757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(</w:t>
      </w:r>
      <w:proofErr w:type="spellStart"/>
      <w:r w:rsidRPr="00E439E1">
        <w:rPr>
          <w:rFonts w:ascii="Arial" w:hAnsi="Arial" w:cs="Arial"/>
          <w:sz w:val="24"/>
          <w:szCs w:val="24"/>
        </w:rPr>
        <w:t>Hg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. gem. mit Hans-Peter </w:t>
      </w:r>
      <w:proofErr w:type="spellStart"/>
      <w:r w:rsidRPr="00E439E1">
        <w:rPr>
          <w:rFonts w:ascii="Arial" w:hAnsi="Arial" w:cs="Arial"/>
          <w:sz w:val="24"/>
          <w:szCs w:val="24"/>
        </w:rPr>
        <w:t>Hye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und Marlies </w:t>
      </w:r>
      <w:proofErr w:type="spellStart"/>
      <w:r w:rsidRPr="00E439E1">
        <w:rPr>
          <w:rFonts w:ascii="Arial" w:hAnsi="Arial" w:cs="Arial"/>
          <w:sz w:val="24"/>
          <w:szCs w:val="24"/>
        </w:rPr>
        <w:t>Raffler</w:t>
      </w:r>
      <w:proofErr w:type="spellEnd"/>
      <w:r w:rsidRPr="00E439E1">
        <w:rPr>
          <w:rFonts w:ascii="Arial" w:hAnsi="Arial" w:cs="Arial"/>
          <w:sz w:val="24"/>
          <w:szCs w:val="24"/>
        </w:rPr>
        <w:t>), Adel im „langen“ 18. Jahrhundert, Wien 2009.</w:t>
      </w:r>
    </w:p>
    <w:p w:rsidR="00573113" w:rsidRPr="00E439E1" w:rsidRDefault="0057311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57BB" w:rsidRPr="00E439E1" w:rsidRDefault="001E57BB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Friedrich Samuel Graf </w:t>
      </w:r>
      <w:proofErr w:type="spellStart"/>
      <w:r w:rsidRPr="00E439E1">
        <w:rPr>
          <w:rFonts w:ascii="Arial" w:hAnsi="Arial" w:cs="Arial"/>
          <w:sz w:val="24"/>
          <w:szCs w:val="24"/>
        </w:rPr>
        <w:t>Montmartin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als württembergi</w:t>
      </w:r>
      <w:r w:rsidRPr="00E439E1">
        <w:rPr>
          <w:rFonts w:ascii="Arial" w:hAnsi="Arial" w:cs="Arial"/>
          <w:sz w:val="24"/>
          <w:szCs w:val="24"/>
        </w:rPr>
        <w:softHyphen/>
        <w:t>scher Staatsmann (1758 - 1766/73), in: ZWLG 53 (1994), 205-225.</w:t>
      </w:r>
    </w:p>
    <w:p w:rsidR="00DE2757" w:rsidRPr="00E439E1" w:rsidRDefault="00DE2757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3113" w:rsidRPr="00E439E1" w:rsidRDefault="0057311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Friedrich Samuel Graf </w:t>
      </w:r>
      <w:proofErr w:type="spellStart"/>
      <w:r w:rsidRPr="00E439E1">
        <w:rPr>
          <w:rFonts w:ascii="Arial" w:hAnsi="Arial" w:cs="Arial"/>
          <w:sz w:val="24"/>
          <w:szCs w:val="24"/>
        </w:rPr>
        <w:t>Montmartin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E439E1">
        <w:rPr>
          <w:rFonts w:ascii="Arial" w:hAnsi="Arial" w:cs="Arial"/>
          <w:sz w:val="24"/>
          <w:szCs w:val="24"/>
        </w:rPr>
        <w:t>Maz</w:t>
      </w:r>
      <w:proofErr w:type="spellEnd"/>
      <w:r w:rsidRPr="00E439E1">
        <w:rPr>
          <w:rFonts w:ascii="Arial" w:hAnsi="Arial" w:cs="Arial"/>
          <w:sz w:val="24"/>
          <w:szCs w:val="24"/>
        </w:rPr>
        <w:t>, in: NDB 18 (Berlin 1997), 64f.</w:t>
      </w:r>
    </w:p>
    <w:p w:rsidR="00573113" w:rsidRPr="00E439E1" w:rsidRDefault="0057311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3113" w:rsidRPr="00E439E1" w:rsidRDefault="0057311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Pack, Otto von, in: NDB 19 (1999), 751f.</w:t>
      </w:r>
    </w:p>
    <w:p w:rsidR="00573113" w:rsidRPr="00E439E1" w:rsidRDefault="0057311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3113" w:rsidRPr="00E439E1" w:rsidRDefault="0057311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Dr. jur. Pfeil, Christoph Carl Ludwig von, in: NDB 20, Berlin 2001, 325f.</w:t>
      </w:r>
    </w:p>
    <w:p w:rsidR="00573113" w:rsidRPr="00E439E1" w:rsidRDefault="0057311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5141" w:rsidRPr="00E439E1" w:rsidRDefault="00FD5141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„Who </w:t>
      </w:r>
      <w:proofErr w:type="spellStart"/>
      <w:r w:rsidRPr="00E439E1">
        <w:rPr>
          <w:rFonts w:ascii="Arial" w:hAnsi="Arial" w:cs="Arial"/>
          <w:sz w:val="24"/>
          <w:szCs w:val="24"/>
        </w:rPr>
        <w:t>is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9E1">
        <w:rPr>
          <w:rFonts w:ascii="Arial" w:hAnsi="Arial" w:cs="Arial"/>
          <w:sz w:val="24"/>
          <w:szCs w:val="24"/>
        </w:rPr>
        <w:t>who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in der Habsburger Monarchie (1526 – 1848), Bd. 1: </w:t>
      </w:r>
      <w:proofErr w:type="spellStart"/>
      <w:r w:rsidRPr="00E439E1">
        <w:rPr>
          <w:rFonts w:ascii="Arial" w:hAnsi="Arial" w:cs="Arial"/>
          <w:sz w:val="24"/>
          <w:szCs w:val="24"/>
        </w:rPr>
        <w:t>Policy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9E1">
        <w:rPr>
          <w:rFonts w:ascii="Arial" w:hAnsi="Arial" w:cs="Arial"/>
          <w:sz w:val="24"/>
          <w:szCs w:val="24"/>
        </w:rPr>
        <w:t>and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Military (1526-1648), hgg. vom Habsburg Institute Budapest und einem ungarisch-tschechisch-österreichisch-deutschen Herausgeberteam; gemeinsam mit Axel Gotthard verantwortliche Herausgeberin für den Bereich ‚</w:t>
      </w:r>
      <w:proofErr w:type="spellStart"/>
      <w:r w:rsidRPr="00E439E1">
        <w:rPr>
          <w:rFonts w:ascii="Arial" w:hAnsi="Arial" w:cs="Arial"/>
          <w:sz w:val="24"/>
          <w:szCs w:val="24"/>
        </w:rPr>
        <w:t>Hlg</w:t>
      </w:r>
      <w:proofErr w:type="spellEnd"/>
      <w:r w:rsidRPr="00E439E1">
        <w:rPr>
          <w:rFonts w:ascii="Arial" w:hAnsi="Arial" w:cs="Arial"/>
          <w:sz w:val="24"/>
          <w:szCs w:val="24"/>
        </w:rPr>
        <w:t>. Röm. Reich Deutscher Nation‘ (zum Druck angenommen).</w:t>
      </w:r>
    </w:p>
    <w:p w:rsidR="00FD5141" w:rsidRPr="00E439E1" w:rsidRDefault="00FD5141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57BB" w:rsidRPr="00E439E1" w:rsidRDefault="001E57BB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2757" w:rsidRPr="00E439E1" w:rsidRDefault="00DE2757" w:rsidP="00D45EF9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439E1">
        <w:rPr>
          <w:rFonts w:ascii="Arial" w:hAnsi="Arial" w:cs="Arial"/>
          <w:b/>
          <w:sz w:val="24"/>
          <w:szCs w:val="24"/>
        </w:rPr>
        <w:t xml:space="preserve">4. </w:t>
      </w:r>
      <w:r w:rsidR="001E57BB" w:rsidRPr="00E439E1">
        <w:rPr>
          <w:rFonts w:ascii="Arial" w:hAnsi="Arial" w:cs="Arial"/>
          <w:b/>
          <w:sz w:val="24"/>
          <w:szCs w:val="24"/>
        </w:rPr>
        <w:t>Kaiser und Reich -</w:t>
      </w:r>
      <w:r w:rsidR="001E57BB" w:rsidRPr="00E439E1">
        <w:rPr>
          <w:rFonts w:ascii="Arial" w:hAnsi="Arial" w:cs="Arial"/>
          <w:sz w:val="24"/>
          <w:szCs w:val="24"/>
        </w:rPr>
        <w:t xml:space="preserve"> </w:t>
      </w:r>
      <w:r w:rsidRPr="00E439E1">
        <w:rPr>
          <w:rFonts w:ascii="Arial" w:hAnsi="Arial" w:cs="Arial"/>
          <w:b/>
          <w:sz w:val="24"/>
          <w:szCs w:val="24"/>
        </w:rPr>
        <w:t>Reichs- und Landesgeschichte</w:t>
      </w:r>
    </w:p>
    <w:p w:rsidR="001E57BB" w:rsidRPr="00E439E1" w:rsidRDefault="001E57BB" w:rsidP="00D45EF9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E2757" w:rsidRPr="00E439E1" w:rsidRDefault="00DE2757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Württembergischer Ständekonflikt und deutscher Dua</w:t>
      </w:r>
      <w:r w:rsidRPr="00E439E1">
        <w:rPr>
          <w:rFonts w:ascii="Arial" w:hAnsi="Arial" w:cs="Arial"/>
          <w:sz w:val="24"/>
          <w:szCs w:val="24"/>
        </w:rPr>
        <w:softHyphen/>
        <w:t>lis</w:t>
      </w:r>
      <w:r w:rsidRPr="00E439E1">
        <w:rPr>
          <w:rFonts w:ascii="Arial" w:hAnsi="Arial" w:cs="Arial"/>
          <w:sz w:val="24"/>
          <w:szCs w:val="24"/>
        </w:rPr>
        <w:softHyphen/>
        <w:t>mus. Ein Beitrag zur Geschichte des Reichs</w:t>
      </w:r>
      <w:r w:rsidRPr="00E439E1">
        <w:rPr>
          <w:rFonts w:ascii="Arial" w:hAnsi="Arial" w:cs="Arial"/>
          <w:sz w:val="24"/>
          <w:szCs w:val="24"/>
        </w:rPr>
        <w:softHyphen/>
        <w:t xml:space="preserve">verbands in der Mitte des 18. Jahrhunderts, Stuttgart 1992 </w:t>
      </w:r>
      <w:r w:rsidRPr="00E439E1">
        <w:rPr>
          <w:rFonts w:ascii="Arial" w:hAnsi="Arial" w:cs="Arial"/>
          <w:sz w:val="24"/>
          <w:szCs w:val="24"/>
        </w:rPr>
        <w:lastRenderedPageBreak/>
        <w:t>(= Veröffentlichungen der Kommission für geschichtliche Lan</w:t>
      </w:r>
      <w:r w:rsidRPr="00E439E1">
        <w:rPr>
          <w:rFonts w:ascii="Arial" w:hAnsi="Arial" w:cs="Arial"/>
          <w:sz w:val="24"/>
          <w:szCs w:val="24"/>
        </w:rPr>
        <w:softHyphen/>
        <w:t>deskunde in Baden-Württemberg, B, 122).</w:t>
      </w:r>
    </w:p>
    <w:p w:rsidR="00DE2757" w:rsidRPr="00E439E1" w:rsidRDefault="00DE2757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2757" w:rsidRPr="00E439E1" w:rsidRDefault="00DE2757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Der Schmalkaldische Bund (1530 – 1541/42). Eine Studie zu den ge</w:t>
      </w:r>
      <w:r w:rsidRPr="00E439E1">
        <w:rPr>
          <w:rFonts w:ascii="Arial" w:hAnsi="Arial" w:cs="Arial"/>
          <w:sz w:val="24"/>
          <w:szCs w:val="24"/>
        </w:rPr>
        <w:softHyphen/>
        <w:t>nossenschaftlichen Strukturelementen der politischen Ordnung des Heiligen Römischen Reiches Deutscher Nation, Leinfelden-Echterdingen 2002 (= Schriften zur südwestdeutschen Landeskunde, 44).</w:t>
      </w:r>
    </w:p>
    <w:p w:rsidR="00DE2757" w:rsidRPr="00E439E1" w:rsidRDefault="00DE2757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2757" w:rsidRPr="00E439E1" w:rsidRDefault="00DE2757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Der Schmalkaldische Bund 1530/31 – 1547, Braunschweig 2006 (= Deutsche Geschichte in Dokumenten).</w:t>
      </w:r>
    </w:p>
    <w:p w:rsidR="00DE2757" w:rsidRPr="00E439E1" w:rsidRDefault="00DE2757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413F" w:rsidRPr="00E439E1" w:rsidRDefault="00E7413F" w:rsidP="00D45EF9">
      <w:pPr>
        <w:pStyle w:val="Textkrper"/>
        <w:spacing w:line="360" w:lineRule="auto"/>
        <w:rPr>
          <w:rFonts w:cs="Arial"/>
          <w:szCs w:val="24"/>
        </w:rPr>
      </w:pPr>
      <w:r w:rsidRPr="00E439E1">
        <w:rPr>
          <w:rFonts w:cs="Arial"/>
          <w:szCs w:val="24"/>
        </w:rPr>
        <w:t>Volker Press, Das Alte Reich. Ausgewählte Aufsätze, Berlin 1997 (= Historische Forschungen, 59) [Zweite Auflage: 1999].</w:t>
      </w:r>
    </w:p>
    <w:p w:rsidR="00E7413F" w:rsidRPr="00E439E1" w:rsidRDefault="00E7413F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57BB" w:rsidRPr="00E439E1" w:rsidRDefault="001E57BB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"lieber </w:t>
      </w:r>
      <w:proofErr w:type="spellStart"/>
      <w:r w:rsidRPr="00E439E1">
        <w:rPr>
          <w:rFonts w:ascii="Arial" w:hAnsi="Arial" w:cs="Arial"/>
          <w:sz w:val="24"/>
          <w:szCs w:val="24"/>
        </w:rPr>
        <w:t>helffenstainisch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dann </w:t>
      </w:r>
      <w:proofErr w:type="spellStart"/>
      <w:r w:rsidRPr="00E439E1">
        <w:rPr>
          <w:rFonts w:ascii="Arial" w:hAnsi="Arial" w:cs="Arial"/>
          <w:sz w:val="24"/>
          <w:szCs w:val="24"/>
        </w:rPr>
        <w:t>ulmisch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". Der </w:t>
      </w:r>
      <w:proofErr w:type="spellStart"/>
      <w:r w:rsidRPr="00E439E1">
        <w:rPr>
          <w:rFonts w:ascii="Arial" w:hAnsi="Arial" w:cs="Arial"/>
          <w:sz w:val="24"/>
          <w:szCs w:val="24"/>
        </w:rPr>
        <w:t>Geislin</w:t>
      </w:r>
      <w:r w:rsidRPr="00E439E1">
        <w:rPr>
          <w:rFonts w:ascii="Arial" w:hAnsi="Arial" w:cs="Arial"/>
          <w:sz w:val="24"/>
          <w:szCs w:val="24"/>
        </w:rPr>
        <w:softHyphen/>
        <w:t>ger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Aufstand von 1513/14, in: Ulm und Oberschwaben 47/48 (1991), 144-204.</w:t>
      </w:r>
    </w:p>
    <w:p w:rsidR="00DE2757" w:rsidRPr="00E439E1" w:rsidRDefault="00DE2757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57BB" w:rsidRPr="00E439E1" w:rsidRDefault="001E57BB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439E1">
        <w:rPr>
          <w:rFonts w:ascii="Arial" w:hAnsi="Arial" w:cs="Arial"/>
          <w:sz w:val="24"/>
          <w:szCs w:val="24"/>
        </w:rPr>
        <w:t>Kreittmayr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und die Religionsverfassung des Reichs im Zeichen der </w:t>
      </w:r>
      <w:proofErr w:type="spellStart"/>
      <w:r w:rsidRPr="00E439E1">
        <w:rPr>
          <w:rFonts w:ascii="Arial" w:hAnsi="Arial" w:cs="Arial"/>
          <w:sz w:val="24"/>
          <w:szCs w:val="24"/>
        </w:rPr>
        <w:t>Rekonfessionalisierung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, in: Richard Bauer/Hans Schlosser (Hgg.), </w:t>
      </w:r>
      <w:proofErr w:type="spellStart"/>
      <w:r w:rsidRPr="00E439E1">
        <w:rPr>
          <w:rFonts w:ascii="Arial" w:hAnsi="Arial" w:cs="Arial"/>
          <w:sz w:val="24"/>
          <w:szCs w:val="24"/>
        </w:rPr>
        <w:t>Wiguläus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Xaver Aloys Freiherr von </w:t>
      </w:r>
      <w:proofErr w:type="spellStart"/>
      <w:r w:rsidRPr="00E439E1">
        <w:rPr>
          <w:rFonts w:ascii="Arial" w:hAnsi="Arial" w:cs="Arial"/>
          <w:sz w:val="24"/>
          <w:szCs w:val="24"/>
        </w:rPr>
        <w:t>Kreitt</w:t>
      </w:r>
      <w:r w:rsidRPr="00E439E1">
        <w:rPr>
          <w:rFonts w:ascii="Arial" w:hAnsi="Arial" w:cs="Arial"/>
          <w:sz w:val="24"/>
          <w:szCs w:val="24"/>
        </w:rPr>
        <w:softHyphen/>
        <w:t>mayr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1705-1790. Ein Leben für Recht, Staat und Politik. Festschrift zum 200. Todestag, München 1991, 141-157.</w:t>
      </w:r>
    </w:p>
    <w:p w:rsidR="001E57BB" w:rsidRPr="00E439E1" w:rsidRDefault="001E57BB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57BB" w:rsidRPr="00E439E1" w:rsidRDefault="001E57BB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Die Krise des Reichsverbands in kaiserlicher Perspek</w:t>
      </w:r>
      <w:r w:rsidRPr="00E439E1">
        <w:rPr>
          <w:rFonts w:ascii="Arial" w:hAnsi="Arial" w:cs="Arial"/>
          <w:sz w:val="24"/>
          <w:szCs w:val="24"/>
        </w:rPr>
        <w:softHyphen/>
        <w:t xml:space="preserve">tive (1750-1790), in: Monika </w:t>
      </w:r>
      <w:proofErr w:type="spellStart"/>
      <w:r w:rsidRPr="00E439E1">
        <w:rPr>
          <w:rFonts w:ascii="Arial" w:hAnsi="Arial" w:cs="Arial"/>
          <w:sz w:val="24"/>
          <w:szCs w:val="24"/>
        </w:rPr>
        <w:t>Hagenmaier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/Sabine Holtz (Hgg.), </w:t>
      </w:r>
      <w:proofErr w:type="spellStart"/>
      <w:r w:rsidRPr="00E439E1">
        <w:rPr>
          <w:rFonts w:ascii="Arial" w:hAnsi="Arial" w:cs="Arial"/>
          <w:sz w:val="24"/>
          <w:szCs w:val="24"/>
        </w:rPr>
        <w:t>Krisenbewußtsein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und Krisenbewältigung in der Frühen Neuzeit - </w:t>
      </w:r>
      <w:proofErr w:type="spellStart"/>
      <w:r w:rsidRPr="00E439E1">
        <w:rPr>
          <w:rFonts w:ascii="Arial" w:hAnsi="Arial" w:cs="Arial"/>
          <w:sz w:val="24"/>
          <w:szCs w:val="24"/>
        </w:rPr>
        <w:t>Crisis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in Early Modern Europe. Festschrift für Hans-Chri</w:t>
      </w:r>
      <w:r w:rsidRPr="00E439E1">
        <w:rPr>
          <w:rFonts w:ascii="Arial" w:hAnsi="Arial" w:cs="Arial"/>
          <w:sz w:val="24"/>
          <w:szCs w:val="24"/>
        </w:rPr>
        <w:softHyphen/>
        <w:t xml:space="preserve">stoph </w:t>
      </w:r>
      <w:proofErr w:type="spellStart"/>
      <w:r w:rsidRPr="00E439E1">
        <w:rPr>
          <w:rFonts w:ascii="Arial" w:hAnsi="Arial" w:cs="Arial"/>
          <w:sz w:val="24"/>
          <w:szCs w:val="24"/>
        </w:rPr>
        <w:t>Rublack</w:t>
      </w:r>
      <w:proofErr w:type="spellEnd"/>
      <w:r w:rsidRPr="00E439E1">
        <w:rPr>
          <w:rFonts w:ascii="Arial" w:hAnsi="Arial" w:cs="Arial"/>
          <w:sz w:val="24"/>
          <w:szCs w:val="24"/>
        </w:rPr>
        <w:t>, Frankfurt/M./u.a. 1992, S. 73-80.</w:t>
      </w:r>
    </w:p>
    <w:p w:rsidR="001E57BB" w:rsidRPr="00E439E1" w:rsidRDefault="001E57BB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3113" w:rsidRPr="00E439E1" w:rsidRDefault="0057311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Die Zeit der katholischen Herzöge (1733-1795), in: Sönke Lorenz/Dieter Mertens/Volker Press (Hgg.), Das Haus Württemberg. Ein biographisches Lexikon, Stuttgart u.a. 1997, 247-254, 458f.</w:t>
      </w:r>
    </w:p>
    <w:p w:rsidR="00573113" w:rsidRPr="00E439E1" w:rsidRDefault="0057311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3113" w:rsidRPr="00E439E1" w:rsidRDefault="0057311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lastRenderedPageBreak/>
        <w:t>16 biographische Artikel, in: Ebd., 254-256 (Carl Alexander); 256-258 (Maria Augusta); 258-264 (Carl Eugen); 264f. (Elisabeth Friederike Sophie); 265f. (Franziska); 266-268 (Ludwig Eugen); 268f. (Sophie Albertine); 269 (Augusta Elisabeth), 270 (Friederike); 270f. (Wilhelmine Friederike); 271 (Henriette Charlotte Friederike); 284-287 (Friedrich Eu</w:t>
      </w:r>
      <w:r w:rsidRPr="00E439E1">
        <w:rPr>
          <w:rFonts w:ascii="Arial" w:hAnsi="Arial" w:cs="Arial"/>
          <w:sz w:val="24"/>
          <w:szCs w:val="24"/>
        </w:rPr>
        <w:softHyphen/>
        <w:t>gen); 287 (Friederike Sophie Dorothea); 298f. (Friederike Elisabeth Amalie Auguste); 299 (Elisabeth Wilhelmine Luise); 300 (Carl Friedrich Heinrich); 459-461.</w:t>
      </w:r>
    </w:p>
    <w:p w:rsidR="00573113" w:rsidRPr="00E439E1" w:rsidRDefault="0057311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3113" w:rsidRPr="00E439E1" w:rsidRDefault="0057311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Städtische Stadtherrschaft am Beginn der Neuzeit - der Ulmer Rat und seine </w:t>
      </w:r>
      <w:proofErr w:type="spellStart"/>
      <w:r w:rsidRPr="00E439E1">
        <w:rPr>
          <w:rFonts w:ascii="Arial" w:hAnsi="Arial" w:cs="Arial"/>
          <w:sz w:val="24"/>
          <w:szCs w:val="24"/>
        </w:rPr>
        <w:t>Geislinger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Untertanen, in: Ein </w:t>
      </w:r>
      <w:proofErr w:type="spellStart"/>
      <w:r w:rsidRPr="00E439E1">
        <w:rPr>
          <w:rFonts w:ascii="Arial" w:hAnsi="Arial" w:cs="Arial"/>
          <w:sz w:val="24"/>
          <w:szCs w:val="24"/>
        </w:rPr>
        <w:t>Staettlein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Ulmer </w:t>
      </w:r>
      <w:proofErr w:type="spellStart"/>
      <w:r w:rsidRPr="00E439E1">
        <w:rPr>
          <w:rFonts w:ascii="Arial" w:hAnsi="Arial" w:cs="Arial"/>
          <w:sz w:val="24"/>
          <w:szCs w:val="24"/>
        </w:rPr>
        <w:t>Gebieths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... 1396-1803: Geislingen unter Ulmer Herrschaft, Geislingen 1996, 55-61 (Ausstellungskatalog).</w:t>
      </w:r>
    </w:p>
    <w:p w:rsidR="00573113" w:rsidRPr="00E439E1" w:rsidRDefault="0057311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3113" w:rsidRPr="00E439E1" w:rsidRDefault="0057311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Dynastie und Nebenland: Zur </w:t>
      </w:r>
      <w:proofErr w:type="spellStart"/>
      <w:r w:rsidRPr="00E439E1">
        <w:rPr>
          <w:rFonts w:ascii="Arial" w:hAnsi="Arial" w:cs="Arial"/>
          <w:sz w:val="24"/>
          <w:szCs w:val="24"/>
        </w:rPr>
        <w:t>mömpelgardischen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Statt</w:t>
      </w:r>
      <w:r w:rsidRPr="00E439E1">
        <w:rPr>
          <w:rFonts w:ascii="Arial" w:hAnsi="Arial" w:cs="Arial"/>
          <w:sz w:val="24"/>
          <w:szCs w:val="24"/>
        </w:rPr>
        <w:softHyphen/>
        <w:t xml:space="preserve">halterschaft Herzog Friedrich Eugens von Württemberg (1769/86 - 1792/94), in: Sönke Lorenz/Peter Rückert (Hgg.), Württemberg und </w:t>
      </w:r>
      <w:proofErr w:type="spellStart"/>
      <w:r w:rsidRPr="00E439E1">
        <w:rPr>
          <w:rFonts w:ascii="Arial" w:hAnsi="Arial" w:cs="Arial"/>
          <w:sz w:val="24"/>
          <w:szCs w:val="24"/>
        </w:rPr>
        <w:t>Mömpelgard</w:t>
      </w:r>
      <w:proofErr w:type="spellEnd"/>
      <w:r w:rsidRPr="00E439E1">
        <w:rPr>
          <w:rFonts w:ascii="Arial" w:hAnsi="Arial" w:cs="Arial"/>
          <w:sz w:val="24"/>
          <w:szCs w:val="24"/>
        </w:rPr>
        <w:t>. 600 Jahre Begegnung (...), Leinfelden-Echterdingen 1999, 333-345 (= Schriften zur südwestdeutschen Landeskunde, 26).</w:t>
      </w:r>
    </w:p>
    <w:p w:rsidR="00573113" w:rsidRPr="00E439E1" w:rsidRDefault="0057311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25FA" w:rsidRPr="00E439E1" w:rsidRDefault="00BA25FA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Ulrich – Herzog von Württemberg (1487 – 1550). Eine biographische Skizze, in: Herrschaft im Wandel. Beiträge zur Geschichte Württembergs. Colloquium auf </w:t>
      </w:r>
      <w:proofErr w:type="spellStart"/>
      <w:r w:rsidRPr="00E439E1">
        <w:rPr>
          <w:rFonts w:ascii="Arial" w:hAnsi="Arial" w:cs="Arial"/>
          <w:sz w:val="24"/>
          <w:szCs w:val="24"/>
        </w:rPr>
        <w:t>Schloß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9E1">
        <w:rPr>
          <w:rFonts w:ascii="Arial" w:hAnsi="Arial" w:cs="Arial"/>
          <w:sz w:val="24"/>
          <w:szCs w:val="24"/>
        </w:rPr>
        <w:t>Hohentübingen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14. September 2001, hgg. vom Universitätsbund Tübingen, 65-90 (= Tübinger Universitätsreden, N.F. 36).</w:t>
      </w:r>
    </w:p>
    <w:p w:rsidR="00BA25FA" w:rsidRPr="00E439E1" w:rsidRDefault="00BA25FA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58F5" w:rsidRPr="00E439E1" w:rsidRDefault="00DC58F5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Öffentlichkeit und „gute </w:t>
      </w:r>
      <w:proofErr w:type="spellStart"/>
      <w:r w:rsidRPr="00E439E1">
        <w:rPr>
          <w:rFonts w:ascii="Arial" w:hAnsi="Arial" w:cs="Arial"/>
          <w:sz w:val="24"/>
          <w:szCs w:val="24"/>
        </w:rPr>
        <w:t>Policey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“. Der </w:t>
      </w:r>
      <w:proofErr w:type="spellStart"/>
      <w:r w:rsidRPr="00E439E1">
        <w:rPr>
          <w:rFonts w:ascii="Arial" w:hAnsi="Arial" w:cs="Arial"/>
          <w:sz w:val="24"/>
          <w:szCs w:val="24"/>
        </w:rPr>
        <w:t>Landschaftskonsulent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Johann Jacob Moser als Publizist, in: Andreas </w:t>
      </w:r>
      <w:proofErr w:type="spellStart"/>
      <w:r w:rsidRPr="00E439E1">
        <w:rPr>
          <w:rFonts w:ascii="Arial" w:hAnsi="Arial" w:cs="Arial"/>
          <w:sz w:val="24"/>
          <w:szCs w:val="24"/>
        </w:rPr>
        <w:t>Gestrich</w:t>
      </w:r>
      <w:proofErr w:type="spellEnd"/>
      <w:r w:rsidRPr="00E439E1">
        <w:rPr>
          <w:rFonts w:ascii="Arial" w:hAnsi="Arial" w:cs="Arial"/>
          <w:sz w:val="24"/>
          <w:szCs w:val="24"/>
        </w:rPr>
        <w:t>/Rainer Lächele (Hgg.), Johann Jacob Moser. Politiker, Pietist, Publizist, Stuttgart 2002, 27-40, 170f.</w:t>
      </w:r>
    </w:p>
    <w:p w:rsidR="00FD5141" w:rsidRPr="00E439E1" w:rsidRDefault="00FD5141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7226" w:rsidRPr="00E439E1" w:rsidRDefault="00D17226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Friedrich der Große als „Gegenkaiser“. Überlegungen zur preußischen Reichspolitik (1740 – 1786), in: Haus der Geschichte Baden-Württemberg (</w:t>
      </w:r>
      <w:proofErr w:type="spellStart"/>
      <w:r w:rsidRPr="00E439E1">
        <w:rPr>
          <w:rFonts w:ascii="Arial" w:hAnsi="Arial" w:cs="Arial"/>
          <w:sz w:val="24"/>
          <w:szCs w:val="24"/>
        </w:rPr>
        <w:t>Hg</w:t>
      </w:r>
      <w:proofErr w:type="spellEnd"/>
      <w:r w:rsidRPr="00E439E1">
        <w:rPr>
          <w:rFonts w:ascii="Arial" w:hAnsi="Arial" w:cs="Arial"/>
          <w:sz w:val="24"/>
          <w:szCs w:val="24"/>
        </w:rPr>
        <w:t>.), Vom Fels zum Meer. Preußen und Südwestdeutschland, Tübingen 2002, 25-44 (= Stuttgarter Symposion Schriftenreihe, Bd. 10).</w:t>
      </w:r>
    </w:p>
    <w:p w:rsidR="00D17226" w:rsidRPr="00E439E1" w:rsidRDefault="00D17226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7CB3" w:rsidRPr="00E439E1" w:rsidRDefault="00D87CB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lastRenderedPageBreak/>
        <w:t>Die Friedenskongresse von Münster/Osnabrück (1643-1648) und Wien (1814/15) als „deutsche“ Verfassungskongresse - ein Vergleich in verfahrensgeschichtlicher Perspektive in: Historisches Jahrbuch 124 (2004), 125-178.</w:t>
      </w:r>
    </w:p>
    <w:p w:rsidR="00D87CB3" w:rsidRPr="00E439E1" w:rsidRDefault="00D87CB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7CB3" w:rsidRPr="00E439E1" w:rsidRDefault="00D87CB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439E1">
        <w:rPr>
          <w:rFonts w:ascii="Arial" w:hAnsi="Arial" w:cs="Arial"/>
          <w:sz w:val="24"/>
          <w:szCs w:val="24"/>
        </w:rPr>
        <w:t>Ritterschaftliche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Organisation zwischen Westfälischem Frieden und Ende des Alten Reiches, in: Kurt </w:t>
      </w:r>
      <w:proofErr w:type="spellStart"/>
      <w:r w:rsidRPr="00E439E1">
        <w:rPr>
          <w:rFonts w:ascii="Arial" w:hAnsi="Arial" w:cs="Arial"/>
          <w:sz w:val="24"/>
          <w:szCs w:val="24"/>
        </w:rPr>
        <w:t>Andermann</w:t>
      </w:r>
      <w:proofErr w:type="spellEnd"/>
      <w:r w:rsidRPr="00E439E1">
        <w:rPr>
          <w:rFonts w:ascii="Arial" w:hAnsi="Arial" w:cs="Arial"/>
          <w:sz w:val="24"/>
          <w:szCs w:val="24"/>
        </w:rPr>
        <w:t>/Sönke Lorenz (Hgg.), Zwischen Stagnation und Innovation. Landsässiger Adel und Reichsritterschaft im 17. und 18. Jahrhundert, Sigmaringen 2005, 9-21 (= Schriften zur südwestdeutschen Landeskunde, 56).</w:t>
      </w:r>
    </w:p>
    <w:p w:rsidR="00D87CB3" w:rsidRPr="00E439E1" w:rsidRDefault="00D87CB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D55E7" w:rsidRPr="00E439E1" w:rsidRDefault="005D55E7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Landes-, Regional- oder Landschaftsgeschichte? Anmerkungen zu aktuellen historiographischen Konzeptualisierungen von Raum, in: Harald Heppner/Nikolaus Reisinger (Hgg.), Steiermark. Wandel einer Landschaft im langen 18. Jahrhundert, Wien/Köln/Weimar 2006, 27-41 (= Schriftenreihe der Österreichischen Gesellschaft zur Erforschung des 18. Jahrhunderts, 12).</w:t>
      </w:r>
    </w:p>
    <w:p w:rsidR="005D55E7" w:rsidRPr="00E439E1" w:rsidRDefault="005D55E7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D55E7" w:rsidRPr="00E439E1" w:rsidRDefault="00A65B3F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Deutschland 1493 bis 1790/92: Heiliges Römisches Reich, in: Der Große </w:t>
      </w:r>
      <w:proofErr w:type="spellStart"/>
      <w:r w:rsidRPr="00E439E1">
        <w:rPr>
          <w:rFonts w:ascii="Arial" w:hAnsi="Arial" w:cs="Arial"/>
          <w:sz w:val="24"/>
          <w:szCs w:val="24"/>
        </w:rPr>
        <w:t>Ploetz</w:t>
      </w:r>
      <w:proofErr w:type="spellEnd"/>
      <w:r w:rsidRPr="00E439E1">
        <w:rPr>
          <w:rFonts w:ascii="Arial" w:hAnsi="Arial" w:cs="Arial"/>
          <w:sz w:val="24"/>
          <w:szCs w:val="24"/>
        </w:rPr>
        <w:t>, 35., völlig neu bearbeitete Auflage, Freiburg/Göttingen 2008, S. 872, 874f., 876-893, 895-920.</w:t>
      </w:r>
    </w:p>
    <w:p w:rsidR="00A65B3F" w:rsidRPr="00E439E1" w:rsidRDefault="00A65B3F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5B3F" w:rsidRPr="00E439E1" w:rsidRDefault="00A65B3F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Das Heilige Römische Reich deutscher Nation als Raum der österreichischen Geschichte, in: Martin </w:t>
      </w:r>
      <w:proofErr w:type="spellStart"/>
      <w:r w:rsidRPr="00E439E1">
        <w:rPr>
          <w:rFonts w:ascii="Arial" w:hAnsi="Arial" w:cs="Arial"/>
          <w:sz w:val="24"/>
          <w:szCs w:val="24"/>
        </w:rPr>
        <w:t>Scheutz</w:t>
      </w:r>
      <w:proofErr w:type="spellEnd"/>
      <w:r w:rsidRPr="00E439E1">
        <w:rPr>
          <w:rFonts w:ascii="Arial" w:hAnsi="Arial" w:cs="Arial"/>
          <w:sz w:val="24"/>
          <w:szCs w:val="24"/>
        </w:rPr>
        <w:t>/Arno Strohmeyer (Hgg.), Was heißt „österreichische Geschichte“. Probleme, Perspektiven und Räume der Neuzeitforschung, Innsbruck 2008, 127-147 (= Wiener Schriften zur Geschichte der Neuzeit, Bd. 6).</w:t>
      </w:r>
    </w:p>
    <w:p w:rsidR="00A65B3F" w:rsidRPr="00E439E1" w:rsidRDefault="00A65B3F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5B3F" w:rsidRPr="00E439E1" w:rsidRDefault="00057ED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Grafenvereine und Reichskreise in der ersten Hälfte des 16. Jahrhunderts, in: Eckart Conze/Heide Wunder/Alexander </w:t>
      </w:r>
      <w:proofErr w:type="spellStart"/>
      <w:r w:rsidRPr="00E439E1">
        <w:rPr>
          <w:rFonts w:ascii="Arial" w:hAnsi="Arial" w:cs="Arial"/>
          <w:sz w:val="24"/>
          <w:szCs w:val="24"/>
        </w:rPr>
        <w:t>Jendorff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(Hgg.), Adel in Hessen. Herrschaft, Selbstverständnis und Lebensführung, Marburg 2010, 149-167 (= Veröffentlichungen der Historischen Kommission für Hessen, 70).</w:t>
      </w:r>
    </w:p>
    <w:p w:rsidR="00057ED9" w:rsidRPr="00E439E1" w:rsidRDefault="00057ED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7ED9" w:rsidRDefault="00057ED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1648 – der Westfälische Friede und seine Folgen für das Heilige Römische Reich und die Habsburgermonarchie, in: Martin </w:t>
      </w:r>
      <w:proofErr w:type="spellStart"/>
      <w:r w:rsidRPr="00E439E1">
        <w:rPr>
          <w:rFonts w:ascii="Arial" w:hAnsi="Arial" w:cs="Arial"/>
          <w:sz w:val="24"/>
          <w:szCs w:val="24"/>
        </w:rPr>
        <w:t>Scheutz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/Arno Strohmeyer (Hgg.), Von Lier </w:t>
      </w:r>
      <w:r w:rsidRPr="00E439E1">
        <w:rPr>
          <w:rFonts w:ascii="Arial" w:hAnsi="Arial" w:cs="Arial"/>
          <w:sz w:val="24"/>
          <w:szCs w:val="24"/>
        </w:rPr>
        <w:lastRenderedPageBreak/>
        <w:t>nach Brüssel. Schlüsseljahre österreichischer Geschichte (1496-1995), Innsbruck 2010</w:t>
      </w:r>
      <w:r w:rsidR="00C55C6D" w:rsidRPr="00E439E1">
        <w:rPr>
          <w:rFonts w:ascii="Arial" w:hAnsi="Arial" w:cs="Arial"/>
          <w:sz w:val="24"/>
          <w:szCs w:val="24"/>
        </w:rPr>
        <w:t>, 99-110</w:t>
      </w:r>
      <w:r w:rsidRPr="00E439E1">
        <w:rPr>
          <w:rFonts w:ascii="Arial" w:hAnsi="Arial" w:cs="Arial"/>
          <w:sz w:val="24"/>
          <w:szCs w:val="24"/>
        </w:rPr>
        <w:t>.</w:t>
      </w:r>
    </w:p>
    <w:p w:rsidR="00305784" w:rsidRDefault="00305784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5784" w:rsidRPr="00B203B1" w:rsidRDefault="00305784" w:rsidP="00D45EF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Dies., </w:t>
      </w:r>
      <w:bookmarkStart w:id="1" w:name="OLE_LINK1"/>
      <w:bookmarkStart w:id="2" w:name="OLE_LINK2"/>
      <w:r w:rsidRPr="00B203B1">
        <w:rPr>
          <w:rFonts w:ascii="Arial" w:hAnsi="Arial" w:cs="Arial"/>
          <w:sz w:val="24"/>
          <w:szCs w:val="24"/>
        </w:rPr>
        <w:t>Was heißt „Reichs- und Landesgeschichte verbinden“? Zur fortdauernden Aktualität eines alten</w:t>
      </w:r>
      <w:r>
        <w:rPr>
          <w:rFonts w:ascii="Arial" w:hAnsi="Arial" w:cs="Arial"/>
          <w:sz w:val="24"/>
          <w:szCs w:val="24"/>
        </w:rPr>
        <w:t xml:space="preserve"> Forschungspostulats, in: Dieter Bauer/Dieter Mertens/Wilfried </w:t>
      </w:r>
      <w:proofErr w:type="spellStart"/>
      <w:r>
        <w:rPr>
          <w:rFonts w:ascii="Arial" w:hAnsi="Arial" w:cs="Arial"/>
          <w:sz w:val="24"/>
          <w:szCs w:val="24"/>
        </w:rPr>
        <w:t>Setzler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203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Hgg</w:t>
      </w:r>
      <w:proofErr w:type="spellEnd"/>
      <w:r>
        <w:rPr>
          <w:rFonts w:ascii="Arial" w:hAnsi="Arial" w:cs="Arial"/>
          <w:sz w:val="24"/>
          <w:szCs w:val="24"/>
        </w:rPr>
        <w:t xml:space="preserve">), Netzwerk Landesgeschichte. Gedenkschrift für Sönke Lorenz, Ostfildern 2013, 17-30 </w:t>
      </w:r>
      <w:bookmarkEnd w:id="1"/>
      <w:bookmarkEnd w:id="2"/>
      <w:r>
        <w:rPr>
          <w:rFonts w:ascii="Arial" w:hAnsi="Arial" w:cs="Arial"/>
          <w:sz w:val="24"/>
          <w:szCs w:val="24"/>
        </w:rPr>
        <w:t>(= Tübinger Bausteine zur Landesgeschichte, 21).</w:t>
      </w:r>
    </w:p>
    <w:p w:rsidR="00305784" w:rsidRDefault="00305784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5784" w:rsidRDefault="00305784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Dies., Friede oder Sicherheit? Einige Beobachtungen aus der Perspektive des neuzeitlichen Vertragsvölkerrechts, in: Alfred </w:t>
      </w:r>
      <w:proofErr w:type="spellStart"/>
      <w:r>
        <w:rPr>
          <w:rFonts w:ascii="Arial" w:hAnsi="Arial" w:cs="Arial"/>
          <w:sz w:val="24"/>
          <w:szCs w:val="24"/>
        </w:rPr>
        <w:t>Ableitinger</w:t>
      </w:r>
      <w:proofErr w:type="spellEnd"/>
      <w:r>
        <w:rPr>
          <w:rFonts w:ascii="Arial" w:hAnsi="Arial" w:cs="Arial"/>
          <w:sz w:val="24"/>
          <w:szCs w:val="24"/>
        </w:rPr>
        <w:t xml:space="preserve"> / Martin Moll (Hgg.), </w:t>
      </w:r>
      <w:proofErr w:type="spellStart"/>
      <w:r>
        <w:rPr>
          <w:rFonts w:ascii="Arial" w:hAnsi="Arial" w:cs="Arial"/>
          <w:sz w:val="24"/>
          <w:szCs w:val="24"/>
        </w:rPr>
        <w:t>Licence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detect</w:t>
      </w:r>
      <w:proofErr w:type="spellEnd"/>
      <w:r>
        <w:rPr>
          <w:rFonts w:ascii="Arial" w:hAnsi="Arial" w:cs="Arial"/>
          <w:sz w:val="24"/>
          <w:szCs w:val="24"/>
        </w:rPr>
        <w:t>. Festschrift für Siegfried Beer zum 65. Geburtstag, Graz 2013, 94-110 (= Schriftenreihe des Instituts für Geschichte, 19).</w:t>
      </w:r>
    </w:p>
    <w:p w:rsidR="00305784" w:rsidRDefault="00305784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5784" w:rsidRDefault="00305784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Dies., Frieden im Land. Die sächsisch-brandenburgisch-hessische Erbeinung (1451/57 – 1555). Zur Kontinuität spätmittelalterlicher Formen der Friedewahrung im Reich des 16. Jahrhunderts, in: Guido Braun / Arno Strohmeyer (Hgg.), Frieden und Friedenssicherung in der Frühen Neuzeit. Das Heilige Römische Reich und Europa. Festschrift für Maximilian </w:t>
      </w:r>
      <w:proofErr w:type="spellStart"/>
      <w:r>
        <w:rPr>
          <w:rFonts w:ascii="Arial" w:hAnsi="Arial" w:cs="Arial"/>
          <w:sz w:val="24"/>
          <w:szCs w:val="24"/>
        </w:rPr>
        <w:t>Lanzinner</w:t>
      </w:r>
      <w:proofErr w:type="spellEnd"/>
      <w:r>
        <w:rPr>
          <w:rFonts w:ascii="Arial" w:hAnsi="Arial" w:cs="Arial"/>
          <w:sz w:val="24"/>
          <w:szCs w:val="24"/>
        </w:rPr>
        <w:t xml:space="preserve"> zum 65. Geburtstag, Münster 2013, 3-33.</w:t>
      </w:r>
    </w:p>
    <w:p w:rsidR="00D45EF9" w:rsidRDefault="00D45EF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5EF9" w:rsidRDefault="00D45EF9" w:rsidP="00D45EF9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Verfassungsgeschichte des Alten Reiches, Stuttgart 2014 (Basistexte Geschichte).</w:t>
      </w:r>
    </w:p>
    <w:p w:rsidR="00305784" w:rsidRDefault="00305784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5EF9" w:rsidRDefault="00D45EF9" w:rsidP="00D45EF9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 Einleitung, in: dies.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Verfassungsgeschichte des Alten Reiches, Stuttgart 2014, 7-37.</w:t>
      </w:r>
    </w:p>
    <w:p w:rsidR="00D45EF9" w:rsidRDefault="00D45EF9" w:rsidP="00D45EF9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5EF9" w:rsidRDefault="00D45EF9" w:rsidP="00D45EF9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Bibliographie, in: ebd., 275-279.</w:t>
      </w:r>
    </w:p>
    <w:p w:rsidR="00D45EF9" w:rsidRDefault="00D45EF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66AE" w:rsidRDefault="00D666AE" w:rsidP="00D666AE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., gemeinsam mit Maximilian </w:t>
      </w:r>
      <w:proofErr w:type="spellStart"/>
      <w:r>
        <w:rPr>
          <w:rFonts w:ascii="Arial" w:hAnsi="Arial" w:cs="Arial"/>
          <w:sz w:val="24"/>
          <w:szCs w:val="24"/>
        </w:rPr>
        <w:t>Lanzinner</w:t>
      </w:r>
      <w:proofErr w:type="spellEnd"/>
      <w:r>
        <w:rPr>
          <w:rFonts w:ascii="Arial" w:hAnsi="Arial" w:cs="Arial"/>
          <w:sz w:val="24"/>
          <w:szCs w:val="24"/>
        </w:rPr>
        <w:t xml:space="preserve">), Der Regensburger Kurfürstentag 1575, bearb. von Christiane </w:t>
      </w:r>
      <w:proofErr w:type="spellStart"/>
      <w:r>
        <w:rPr>
          <w:rFonts w:ascii="Arial" w:hAnsi="Arial" w:cs="Arial"/>
          <w:sz w:val="24"/>
          <w:szCs w:val="24"/>
        </w:rPr>
        <w:t>Neerfeld</w:t>
      </w:r>
      <w:proofErr w:type="spellEnd"/>
      <w:r>
        <w:rPr>
          <w:rFonts w:ascii="Arial" w:hAnsi="Arial" w:cs="Arial"/>
          <w:sz w:val="24"/>
          <w:szCs w:val="24"/>
        </w:rPr>
        <w:t>, Berlin/Boston 2015.</w:t>
      </w:r>
    </w:p>
    <w:p w:rsidR="00D666AE" w:rsidRDefault="00D666AE" w:rsidP="00D666AE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5EF9" w:rsidRDefault="00D45EF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Dies., Zur Kontinuität spätmittelalterlicher Formen der Friedewahrung im neuzeitlichen Reich. Hessen als Mitglied der sächsisch-brandenburgischen Erbeinung (15./16. Jahrhundert), in: Andreas Hedwig / Christoph Kampmann / Karl </w:t>
      </w:r>
      <w:proofErr w:type="spellStart"/>
      <w:r>
        <w:rPr>
          <w:rFonts w:ascii="Arial" w:hAnsi="Arial" w:cs="Arial"/>
          <w:sz w:val="24"/>
          <w:szCs w:val="24"/>
        </w:rPr>
        <w:t>Murk</w:t>
      </w:r>
      <w:proofErr w:type="spellEnd"/>
      <w:r>
        <w:rPr>
          <w:rFonts w:ascii="Arial" w:hAnsi="Arial" w:cs="Arial"/>
          <w:sz w:val="24"/>
          <w:szCs w:val="24"/>
        </w:rPr>
        <w:t xml:space="preserve"> (Hgg.), Bündnisse und Friedensschlüsse in Hessen. Aspekte friedenssichernder und friedensstiftender Politik der Landgrafschaft Hessen im Mittelalter und in der Neuzeit, Marburg 2016, 105-118 (Schriften des Hessischen Staatsarchivs Marburg, 32).</w:t>
      </w:r>
    </w:p>
    <w:p w:rsidR="00D45EF9" w:rsidRDefault="00D45EF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5784" w:rsidRDefault="00305784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9491D" w:rsidRPr="00E439E1" w:rsidRDefault="00F9491D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5E3B" w:rsidRPr="00E439E1" w:rsidRDefault="00DE2757" w:rsidP="00D45EF9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439E1">
        <w:rPr>
          <w:rFonts w:ascii="Arial" w:hAnsi="Arial" w:cs="Arial"/>
          <w:b/>
          <w:sz w:val="24"/>
          <w:szCs w:val="24"/>
        </w:rPr>
        <w:t>5</w:t>
      </w:r>
      <w:r w:rsidR="005A5E3B" w:rsidRPr="00E439E1">
        <w:rPr>
          <w:rFonts w:ascii="Arial" w:hAnsi="Arial" w:cs="Arial"/>
          <w:b/>
          <w:sz w:val="24"/>
          <w:szCs w:val="24"/>
        </w:rPr>
        <w:t xml:space="preserve">. </w:t>
      </w:r>
      <w:r w:rsidR="00FD5141" w:rsidRPr="00E439E1">
        <w:rPr>
          <w:rFonts w:ascii="Arial" w:hAnsi="Arial" w:cs="Arial"/>
          <w:b/>
          <w:sz w:val="24"/>
          <w:szCs w:val="24"/>
        </w:rPr>
        <w:t>Höchste Gerichtsbarkeit im Alten Reich</w:t>
      </w:r>
    </w:p>
    <w:p w:rsidR="00FD5141" w:rsidRPr="00E439E1" w:rsidRDefault="00FD5141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5141" w:rsidRPr="00E439E1" w:rsidRDefault="00FD5141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Württembergischer Ständekonflikt und deutscher Dua</w:t>
      </w:r>
      <w:r w:rsidRPr="00E439E1">
        <w:rPr>
          <w:rFonts w:ascii="Arial" w:hAnsi="Arial" w:cs="Arial"/>
          <w:sz w:val="24"/>
          <w:szCs w:val="24"/>
        </w:rPr>
        <w:softHyphen/>
        <w:t>lis</w:t>
      </w:r>
      <w:r w:rsidRPr="00E439E1">
        <w:rPr>
          <w:rFonts w:ascii="Arial" w:hAnsi="Arial" w:cs="Arial"/>
          <w:sz w:val="24"/>
          <w:szCs w:val="24"/>
        </w:rPr>
        <w:softHyphen/>
        <w:t>mus. Ein Beitrag zur Geschichte des Reichs</w:t>
      </w:r>
      <w:r w:rsidRPr="00E439E1">
        <w:rPr>
          <w:rFonts w:ascii="Arial" w:hAnsi="Arial" w:cs="Arial"/>
          <w:sz w:val="24"/>
          <w:szCs w:val="24"/>
        </w:rPr>
        <w:softHyphen/>
        <w:t>verbands in der Mitte des 18. Jahrhunderts, Stuttgart 1992 (= Veröffentlichungen der Kommission für geschichtliche Lan</w:t>
      </w:r>
      <w:r w:rsidRPr="00E439E1">
        <w:rPr>
          <w:rFonts w:ascii="Arial" w:hAnsi="Arial" w:cs="Arial"/>
          <w:sz w:val="24"/>
          <w:szCs w:val="24"/>
        </w:rPr>
        <w:softHyphen/>
        <w:t>deskunde in Baden-Württemberg, B, 122).</w:t>
      </w:r>
    </w:p>
    <w:p w:rsidR="00FD5141" w:rsidRPr="00E439E1" w:rsidRDefault="00FD5141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57BB" w:rsidRPr="00E439E1" w:rsidRDefault="001E57BB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Die Behandlung des württembergischen Ständekonflikts unter Herzog Carl Eugen durch den Reichshofrat (1763/64-1768/70), in: Bernhard </w:t>
      </w:r>
      <w:proofErr w:type="spellStart"/>
      <w:r w:rsidRPr="00E439E1">
        <w:rPr>
          <w:rFonts w:ascii="Arial" w:hAnsi="Arial" w:cs="Arial"/>
          <w:sz w:val="24"/>
          <w:szCs w:val="24"/>
        </w:rPr>
        <w:t>Diestelkamp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439E1">
        <w:rPr>
          <w:rFonts w:ascii="Arial" w:hAnsi="Arial" w:cs="Arial"/>
          <w:sz w:val="24"/>
          <w:szCs w:val="24"/>
        </w:rPr>
        <w:t>Hg</w:t>
      </w:r>
      <w:proofErr w:type="spellEnd"/>
      <w:r w:rsidRPr="00E439E1">
        <w:rPr>
          <w:rFonts w:ascii="Arial" w:hAnsi="Arial" w:cs="Arial"/>
          <w:sz w:val="24"/>
          <w:szCs w:val="24"/>
        </w:rPr>
        <w:t>.), Die politische Funktion des Reichskammergerichts, Köln/Weimar/Wien 1993, S. 105-133.</w:t>
      </w:r>
    </w:p>
    <w:p w:rsidR="001E57BB" w:rsidRPr="00E439E1" w:rsidRDefault="001E57BB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5141" w:rsidRPr="00E439E1" w:rsidRDefault="00D87CB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‚Des Kaisers rechter Arm“. Der Reichshofrat und die kaiserliche Reichspolitik, in: Harm </w:t>
      </w:r>
      <w:proofErr w:type="spellStart"/>
      <w:r w:rsidRPr="00E439E1">
        <w:rPr>
          <w:rFonts w:ascii="Arial" w:hAnsi="Arial" w:cs="Arial"/>
          <w:sz w:val="24"/>
          <w:szCs w:val="24"/>
        </w:rPr>
        <w:t>Klueting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/Wolfgang Schmale (Hgg.), Das Reich und seine Territorien. Aspekte des Mit-, Neben- und Gegeneinander, Münster 2004, 23-42 (= </w:t>
      </w:r>
      <w:proofErr w:type="spellStart"/>
      <w:r w:rsidRPr="00E439E1">
        <w:rPr>
          <w:rFonts w:ascii="Arial" w:hAnsi="Arial" w:cs="Arial"/>
          <w:sz w:val="24"/>
          <w:szCs w:val="24"/>
        </w:rPr>
        <w:t>Historia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9E1">
        <w:rPr>
          <w:rFonts w:ascii="Arial" w:hAnsi="Arial" w:cs="Arial"/>
          <w:sz w:val="24"/>
          <w:szCs w:val="24"/>
        </w:rPr>
        <w:t>profana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E439E1">
        <w:rPr>
          <w:rFonts w:ascii="Arial" w:hAnsi="Arial" w:cs="Arial"/>
          <w:sz w:val="24"/>
          <w:szCs w:val="24"/>
        </w:rPr>
        <w:t>ecclesiastica</w:t>
      </w:r>
      <w:proofErr w:type="spellEnd"/>
      <w:r w:rsidRPr="00E439E1">
        <w:rPr>
          <w:rFonts w:ascii="Arial" w:hAnsi="Arial" w:cs="Arial"/>
          <w:sz w:val="24"/>
          <w:szCs w:val="24"/>
        </w:rPr>
        <w:t>. Geschichte und Kirchengeschichte zwischen Mittelalter und Moderne, 10).</w:t>
      </w:r>
    </w:p>
    <w:p w:rsidR="00D87CB3" w:rsidRPr="00E439E1" w:rsidRDefault="00D87CB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7CB3" w:rsidRPr="00E439E1" w:rsidRDefault="00A65B3F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Die kaiserliche Gerichtsbarkeit in der Deutung der Protestanten der Reformationszeit, in: Leopold Auer/ Werner </w:t>
      </w:r>
      <w:proofErr w:type="spellStart"/>
      <w:r w:rsidRPr="00E439E1">
        <w:rPr>
          <w:rFonts w:ascii="Arial" w:hAnsi="Arial" w:cs="Arial"/>
          <w:sz w:val="24"/>
          <w:szCs w:val="24"/>
        </w:rPr>
        <w:t>Ogris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/Eva Ortlieb (Hgg.), Höchstgerichte in Europa. Bausteine frühneuzeitlicher Rechtsordnungen, </w:t>
      </w:r>
      <w:r w:rsidRPr="00E439E1">
        <w:rPr>
          <w:rFonts w:ascii="Arial" w:hAnsi="Arial" w:cs="Arial"/>
          <w:sz w:val="24"/>
          <w:szCs w:val="24"/>
        </w:rPr>
        <w:lastRenderedPageBreak/>
        <w:t>Köln/Weimar/Wien 2007, 215-232 (= Quellen und Forschungen zur höchsten Gerichtsbarkeit im Alten Reich, Bd. 53).</w:t>
      </w:r>
    </w:p>
    <w:p w:rsidR="00A65B3F" w:rsidRDefault="00A65B3F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5EF9" w:rsidRPr="00D45EF9" w:rsidRDefault="00D45EF9" w:rsidP="00D45EF9">
      <w:pPr>
        <w:widowControl w:val="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 xml:space="preserve">., </w:t>
      </w:r>
      <w:r w:rsidRPr="00467E3B">
        <w:rPr>
          <w:rFonts w:ascii="Arial" w:hAnsi="Arial" w:cs="Arial"/>
          <w:sz w:val="24"/>
          <w:szCs w:val="24"/>
        </w:rPr>
        <w:t>gemeinsam Sabine Ullmann),</w:t>
      </w:r>
      <w:r w:rsidRPr="00467E3B">
        <w:rPr>
          <w:rFonts w:ascii="Arial" w:hAnsi="Arial" w:cs="Arial"/>
          <w:b/>
          <w:sz w:val="24"/>
          <w:szCs w:val="24"/>
        </w:rPr>
        <w:t xml:space="preserve"> </w:t>
      </w:r>
      <w:r w:rsidRPr="00D45EF9">
        <w:rPr>
          <w:rStyle w:val="Fett"/>
          <w:rFonts w:ascii="Arial" w:hAnsi="Arial" w:cs="Arial"/>
          <w:b w:val="0"/>
          <w:sz w:val="24"/>
          <w:szCs w:val="24"/>
        </w:rPr>
        <w:t>Frühneuzeitliche Supplikationspraxis und monarchische Herrschaft in europäischer Perspektive, Wien 2015 (= BRGÖ 2015/2).</w:t>
      </w:r>
      <w:r w:rsidRPr="00D45EF9">
        <w:rPr>
          <w:rFonts w:ascii="Arial" w:hAnsi="Arial" w:cs="Arial"/>
          <w:b/>
          <w:sz w:val="24"/>
          <w:szCs w:val="24"/>
        </w:rPr>
        <w:t xml:space="preserve"> </w:t>
      </w:r>
    </w:p>
    <w:p w:rsidR="00D45EF9" w:rsidRPr="00E439E1" w:rsidRDefault="00D45EF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5EF9" w:rsidRDefault="00D45EF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(gem. mit Sabine Ullmann), Einleitung, in: Ebd., 177-189.</w:t>
      </w:r>
    </w:p>
    <w:p w:rsidR="00A65B3F" w:rsidRDefault="00A65B3F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9491D" w:rsidRPr="00E439E1" w:rsidRDefault="00F9491D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5141" w:rsidRPr="00E439E1" w:rsidRDefault="00DE2757" w:rsidP="00D45EF9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439E1">
        <w:rPr>
          <w:rFonts w:ascii="Arial" w:hAnsi="Arial" w:cs="Arial"/>
          <w:b/>
          <w:sz w:val="24"/>
          <w:szCs w:val="24"/>
        </w:rPr>
        <w:t>6</w:t>
      </w:r>
      <w:r w:rsidR="00FD5141" w:rsidRPr="00E439E1">
        <w:rPr>
          <w:rFonts w:ascii="Arial" w:hAnsi="Arial" w:cs="Arial"/>
          <w:b/>
          <w:sz w:val="24"/>
          <w:szCs w:val="24"/>
        </w:rPr>
        <w:t>. Medien - Religionsdissens, Friedlosigkeit und Medienwandel im Europa des 16. Jahrhunderts</w:t>
      </w:r>
    </w:p>
    <w:p w:rsidR="00FD5141" w:rsidRPr="00E439E1" w:rsidRDefault="00FD5141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5141" w:rsidRPr="00E439E1" w:rsidRDefault="00FD5141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(</w:t>
      </w:r>
      <w:proofErr w:type="spellStart"/>
      <w:r w:rsidRPr="00E439E1">
        <w:rPr>
          <w:rFonts w:ascii="Arial" w:hAnsi="Arial" w:cs="Arial"/>
          <w:sz w:val="24"/>
          <w:szCs w:val="24"/>
        </w:rPr>
        <w:t>Hg</w:t>
      </w:r>
      <w:proofErr w:type="spellEnd"/>
      <w:r w:rsidRPr="00E439E1">
        <w:rPr>
          <w:rFonts w:ascii="Arial" w:hAnsi="Arial" w:cs="Arial"/>
          <w:sz w:val="24"/>
          <w:szCs w:val="24"/>
        </w:rPr>
        <w:t>. gem. mit Sabine Holtz und Verena Kasper), Die österreichische Kaiserwürde (1804) und das Ende des Alten Reiches (1806) im Spiegel der Medien. Die Steiermark und der Südwesten des Reiches – ein Vergleich, Graz 2008.</w:t>
      </w:r>
    </w:p>
    <w:p w:rsidR="00FD5141" w:rsidRPr="00E439E1" w:rsidRDefault="00FD5141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5141" w:rsidRPr="00E439E1" w:rsidRDefault="00FD5141" w:rsidP="00D45EF9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(</w:t>
      </w:r>
      <w:proofErr w:type="spellStart"/>
      <w:r w:rsidRPr="00E439E1">
        <w:rPr>
          <w:rFonts w:ascii="Arial" w:hAnsi="Arial" w:cs="Arial"/>
          <w:sz w:val="24"/>
          <w:szCs w:val="24"/>
        </w:rPr>
        <w:t>Hg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. gem. mit Ludolf </w:t>
      </w:r>
      <w:proofErr w:type="spellStart"/>
      <w:r w:rsidRPr="00E439E1">
        <w:rPr>
          <w:rFonts w:ascii="Arial" w:hAnsi="Arial" w:cs="Arial"/>
          <w:sz w:val="24"/>
          <w:szCs w:val="24"/>
        </w:rPr>
        <w:t>Pelizaeus</w:t>
      </w:r>
      <w:proofErr w:type="spellEnd"/>
      <w:r w:rsidRPr="00E439E1">
        <w:rPr>
          <w:rFonts w:ascii="Arial" w:hAnsi="Arial" w:cs="Arial"/>
          <w:sz w:val="24"/>
          <w:szCs w:val="24"/>
        </w:rPr>
        <w:t>), Repräsentationen der islamischen Welt im Europa der Frühen Neuzeit, Münster 2010</w:t>
      </w:r>
      <w:r w:rsidRPr="00E439E1">
        <w:rPr>
          <w:rFonts w:ascii="Arial" w:hAnsi="Arial" w:cs="Arial"/>
          <w:b/>
          <w:sz w:val="24"/>
          <w:szCs w:val="24"/>
        </w:rPr>
        <w:t>.</w:t>
      </w:r>
    </w:p>
    <w:p w:rsidR="00D17226" w:rsidRPr="00E439E1" w:rsidRDefault="00D17226" w:rsidP="00D45EF9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17226" w:rsidRPr="00E439E1" w:rsidRDefault="00D17226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„Geschwinde Welt.“ Krieg und öffentliche Kommunikation – zur Erfahrung beschleunigten historischen Wandels im Heiligen Römischen Reich deutscher Nation in der ersten Hälfte des 16. Jahrhunderts (1542 – 1554), in: Militär und Gesellschaft in der Frühen Neuzeit. Bulletin 6 (2002), 139-148.</w:t>
      </w:r>
    </w:p>
    <w:p w:rsidR="00FD5141" w:rsidRPr="00E439E1" w:rsidRDefault="00FD5141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5E3B" w:rsidRPr="00E439E1" w:rsidRDefault="00D87CB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Zur Konstruktion von Kriegsniederlagen in frühneuzeitlichen Massenmedien – das Beispiel des Schmalkaldischen Krieges (1547 – 1552), in: Horst Carl/Hans-Henning </w:t>
      </w:r>
      <w:proofErr w:type="spellStart"/>
      <w:r w:rsidRPr="00E439E1">
        <w:rPr>
          <w:rFonts w:ascii="Arial" w:hAnsi="Arial" w:cs="Arial"/>
          <w:sz w:val="24"/>
          <w:szCs w:val="24"/>
        </w:rPr>
        <w:t>Kortüm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/Dieter </w:t>
      </w:r>
      <w:proofErr w:type="spellStart"/>
      <w:r w:rsidRPr="00E439E1">
        <w:rPr>
          <w:rFonts w:ascii="Arial" w:hAnsi="Arial" w:cs="Arial"/>
          <w:sz w:val="24"/>
          <w:szCs w:val="24"/>
        </w:rPr>
        <w:t>Langewiesche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/Friedrich </w:t>
      </w:r>
      <w:proofErr w:type="spellStart"/>
      <w:r w:rsidRPr="00E439E1">
        <w:rPr>
          <w:rFonts w:ascii="Arial" w:hAnsi="Arial" w:cs="Arial"/>
          <w:sz w:val="24"/>
          <w:szCs w:val="24"/>
        </w:rPr>
        <w:t>Lenger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(Hgg.), Kriegsniederlagen. Erfahrungen und Erinnerungen, Berlin 2004, 345-374.</w:t>
      </w:r>
    </w:p>
    <w:p w:rsidR="00D87CB3" w:rsidRPr="00E439E1" w:rsidRDefault="00D87CB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7CB3" w:rsidRPr="00E439E1" w:rsidRDefault="00D87CB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Kurfürst Moritz von Sachsen als Kriegsfürst im Spiegel der Medien, in: Thomas Max </w:t>
      </w:r>
      <w:proofErr w:type="spellStart"/>
      <w:r w:rsidRPr="00E439E1">
        <w:rPr>
          <w:rFonts w:ascii="Arial" w:hAnsi="Arial" w:cs="Arial"/>
          <w:sz w:val="24"/>
          <w:szCs w:val="24"/>
        </w:rPr>
        <w:lastRenderedPageBreak/>
        <w:t>Safley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439E1">
        <w:rPr>
          <w:rFonts w:ascii="Arial" w:hAnsi="Arial" w:cs="Arial"/>
          <w:sz w:val="24"/>
          <w:szCs w:val="24"/>
        </w:rPr>
        <w:t>Hg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.), Ad </w:t>
      </w:r>
      <w:proofErr w:type="spellStart"/>
      <w:r w:rsidRPr="00E439E1">
        <w:rPr>
          <w:rFonts w:ascii="Arial" w:hAnsi="Arial" w:cs="Arial"/>
          <w:sz w:val="24"/>
          <w:szCs w:val="24"/>
        </w:rPr>
        <w:t>historiam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9E1">
        <w:rPr>
          <w:rFonts w:ascii="Arial" w:hAnsi="Arial" w:cs="Arial"/>
          <w:sz w:val="24"/>
          <w:szCs w:val="24"/>
        </w:rPr>
        <w:t>humanam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. Aufsätze für Hans-Christoph </w:t>
      </w:r>
      <w:proofErr w:type="spellStart"/>
      <w:r w:rsidRPr="00E439E1">
        <w:rPr>
          <w:rFonts w:ascii="Arial" w:hAnsi="Arial" w:cs="Arial"/>
          <w:sz w:val="24"/>
          <w:szCs w:val="24"/>
        </w:rPr>
        <w:t>Rublack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439E1">
        <w:rPr>
          <w:rFonts w:ascii="Arial" w:hAnsi="Arial" w:cs="Arial"/>
          <w:sz w:val="24"/>
          <w:szCs w:val="24"/>
        </w:rPr>
        <w:t>Epfendorf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2005, 81-97.</w:t>
      </w:r>
    </w:p>
    <w:p w:rsidR="00D87CB3" w:rsidRPr="00E439E1" w:rsidRDefault="00D87CB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7CB3" w:rsidRPr="00E439E1" w:rsidRDefault="00D87CB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Der Wolfenbütteler Krieg des Schmalkaldischen Bundes (1542), die Öffentlichkeit des Reichstags und die </w:t>
      </w:r>
      <w:proofErr w:type="spellStart"/>
      <w:r w:rsidRPr="00E439E1">
        <w:rPr>
          <w:rFonts w:ascii="Arial" w:hAnsi="Arial" w:cs="Arial"/>
          <w:sz w:val="24"/>
          <w:szCs w:val="24"/>
        </w:rPr>
        <w:t>Öffentlichkeiten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des Reichs, in: </w:t>
      </w:r>
      <w:proofErr w:type="spellStart"/>
      <w:r w:rsidRPr="00E439E1">
        <w:rPr>
          <w:rFonts w:ascii="Arial" w:hAnsi="Arial" w:cs="Arial"/>
          <w:sz w:val="24"/>
          <w:szCs w:val="24"/>
        </w:rPr>
        <w:t>Lanzinner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/Strohmeyer (Hgg.)., Der Reichstag 1486-1613. Kommunikation - Wahrnehmung – </w:t>
      </w:r>
      <w:proofErr w:type="spellStart"/>
      <w:r w:rsidRPr="00E439E1">
        <w:rPr>
          <w:rFonts w:ascii="Arial" w:hAnsi="Arial" w:cs="Arial"/>
          <w:sz w:val="24"/>
          <w:szCs w:val="24"/>
        </w:rPr>
        <w:t>Öffentlichkeiten</w:t>
      </w:r>
      <w:proofErr w:type="spellEnd"/>
      <w:r w:rsidRPr="00E439E1">
        <w:rPr>
          <w:rFonts w:ascii="Arial" w:hAnsi="Arial" w:cs="Arial"/>
          <w:sz w:val="24"/>
          <w:szCs w:val="24"/>
        </w:rPr>
        <w:t>, Göttingen 2006, 259-280 (= Schriftenreihe der Historischen Kommission bei der Bayerischen Akademie der Wissenschaften, 73).</w:t>
      </w:r>
    </w:p>
    <w:p w:rsidR="00D87CB3" w:rsidRPr="00E439E1" w:rsidRDefault="00D87CB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5B3F" w:rsidRPr="00E439E1" w:rsidRDefault="00A65B3F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Das Reich als medialer Kommunikationsraum. Skizze eines Forschungsprojektes, in: Frühneuzeit-Info 17 (2006), 58-69.</w:t>
      </w:r>
    </w:p>
    <w:p w:rsidR="00A65B3F" w:rsidRPr="00E439E1" w:rsidRDefault="00A65B3F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5B3F" w:rsidRPr="00E439E1" w:rsidRDefault="00A65B3F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Judas und Gotteskrieger. Kurfürst Moritz, die Kriege im Reich der Reformationszeit und die „neuen“ Medien, in: Karlheinz Blaschke (</w:t>
      </w:r>
      <w:proofErr w:type="spellStart"/>
      <w:r w:rsidRPr="00E439E1">
        <w:rPr>
          <w:rFonts w:ascii="Arial" w:hAnsi="Arial" w:cs="Arial"/>
          <w:sz w:val="24"/>
          <w:szCs w:val="24"/>
        </w:rPr>
        <w:t>Hg</w:t>
      </w:r>
      <w:proofErr w:type="spellEnd"/>
      <w:r w:rsidRPr="00E439E1">
        <w:rPr>
          <w:rFonts w:ascii="Arial" w:hAnsi="Arial" w:cs="Arial"/>
          <w:sz w:val="24"/>
          <w:szCs w:val="24"/>
        </w:rPr>
        <w:t>.), Moritz von Sachsen. Ein Fürst der Reformationszeit zwischen Territorium und Reich. Internationales wissenschaftliches Kolloquium vom 26. bis 28. Juni 2003 in Freiberg (Sachsen), Stuttgart 2007 (= Quellen und Forschungen zur sächsischen Geschichte, 29), 235-259.</w:t>
      </w:r>
    </w:p>
    <w:p w:rsidR="00A65B3F" w:rsidRPr="00E439E1" w:rsidRDefault="00A65B3F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5B3F" w:rsidRPr="00E439E1" w:rsidRDefault="00A65B3F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“Zu Lob und Ehre Römischer Kaiserlicher Majestät.” Karl V. in der pro-kaiserlichen Liedpublizistik des Schmalkaldischen Krieges (1546/47), in: Friedrich </w:t>
      </w:r>
      <w:proofErr w:type="spellStart"/>
      <w:r w:rsidRPr="00E439E1">
        <w:rPr>
          <w:rFonts w:ascii="Arial" w:hAnsi="Arial" w:cs="Arial"/>
          <w:sz w:val="24"/>
          <w:szCs w:val="24"/>
        </w:rPr>
        <w:t>Edelmayer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et al. (Hgg.), Plus </w:t>
      </w:r>
      <w:proofErr w:type="spellStart"/>
      <w:r w:rsidRPr="00E439E1">
        <w:rPr>
          <w:rFonts w:ascii="Arial" w:hAnsi="Arial" w:cs="Arial"/>
          <w:sz w:val="24"/>
          <w:szCs w:val="24"/>
        </w:rPr>
        <w:t>ultra</w:t>
      </w:r>
      <w:proofErr w:type="spellEnd"/>
      <w:r w:rsidRPr="00E439E1">
        <w:rPr>
          <w:rFonts w:ascii="Arial" w:hAnsi="Arial" w:cs="Arial"/>
          <w:sz w:val="24"/>
          <w:szCs w:val="24"/>
        </w:rPr>
        <w:t>. Die Welt der Neuzeit. Festschrift für Alfred Kohler zum 65. Geburtstag, Münster 2008, 103-122.</w:t>
      </w:r>
    </w:p>
    <w:p w:rsidR="00D87CB3" w:rsidRPr="00E439E1" w:rsidRDefault="00D87CB3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626F" w:rsidRPr="00E439E1" w:rsidRDefault="0090626F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(gem. m. Ludolf </w:t>
      </w:r>
      <w:proofErr w:type="spellStart"/>
      <w:r w:rsidRPr="00E439E1">
        <w:rPr>
          <w:rFonts w:ascii="Arial" w:hAnsi="Arial" w:cs="Arial"/>
          <w:sz w:val="24"/>
          <w:szCs w:val="24"/>
        </w:rPr>
        <w:t>Pelizaeus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), Einleitung, in </w:t>
      </w:r>
      <w:proofErr w:type="spellStart"/>
      <w:r w:rsidRPr="00E439E1">
        <w:rPr>
          <w:rFonts w:ascii="Arial" w:hAnsi="Arial" w:cs="Arial"/>
          <w:sz w:val="24"/>
          <w:szCs w:val="24"/>
        </w:rPr>
        <w:t>diess</w:t>
      </w:r>
      <w:proofErr w:type="spellEnd"/>
      <w:r w:rsidRPr="00E439E1">
        <w:rPr>
          <w:rFonts w:ascii="Arial" w:hAnsi="Arial" w:cs="Arial"/>
          <w:sz w:val="24"/>
          <w:szCs w:val="24"/>
        </w:rPr>
        <w:t>. (Hgg.), Repräsentationen der islamischen Welt im Europa der Frühen Neuzeit, Münster 2010, 9-20.</w:t>
      </w:r>
    </w:p>
    <w:p w:rsidR="0090626F" w:rsidRPr="00E439E1" w:rsidRDefault="0090626F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7ED9" w:rsidRPr="00E439E1" w:rsidRDefault="00057ED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Ein dynastischer Konflikt in medialer Deutung – das Beispiel des Hauses </w:t>
      </w:r>
      <w:proofErr w:type="spellStart"/>
      <w:r w:rsidRPr="00E439E1">
        <w:rPr>
          <w:rFonts w:ascii="Arial" w:hAnsi="Arial" w:cs="Arial"/>
          <w:sz w:val="24"/>
          <w:szCs w:val="24"/>
        </w:rPr>
        <w:t>Wettin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in der Mitte des 16. Jahrhunderts, in: Rainer Babel/Guido Braun/Thomas </w:t>
      </w:r>
      <w:proofErr w:type="spellStart"/>
      <w:r w:rsidRPr="00E439E1">
        <w:rPr>
          <w:rFonts w:ascii="Arial" w:hAnsi="Arial" w:cs="Arial"/>
          <w:sz w:val="24"/>
          <w:szCs w:val="24"/>
        </w:rPr>
        <w:t>Nicklas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(Hgg.), Bourbon und Wittelsbach. Neuere Forschungen zur Dynastiegeschichte, Münster 2010, 81-97 (= Schriftenreihe der Vereinigung zur Erforschung der </w:t>
      </w:r>
      <w:r w:rsidRPr="00E439E1">
        <w:rPr>
          <w:rFonts w:ascii="Arial" w:hAnsi="Arial" w:cs="Arial"/>
          <w:sz w:val="24"/>
          <w:szCs w:val="24"/>
        </w:rPr>
        <w:lastRenderedPageBreak/>
        <w:t>Neueren Geschichte, 33).</w:t>
      </w:r>
    </w:p>
    <w:p w:rsidR="0090626F" w:rsidRPr="00E439E1" w:rsidRDefault="0090626F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7ED9" w:rsidRPr="00E439E1" w:rsidRDefault="00057ED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Sterben, Tod und Begräbnis Kurfürst Moritz’ von Sachsens (1553) und François’ de Lorraine, </w:t>
      </w:r>
      <w:proofErr w:type="spellStart"/>
      <w:r w:rsidRPr="00E439E1">
        <w:rPr>
          <w:rFonts w:ascii="Arial" w:hAnsi="Arial" w:cs="Arial"/>
          <w:sz w:val="24"/>
          <w:szCs w:val="24"/>
        </w:rPr>
        <w:t>duc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de Guise (1563) im druckgestützten Kommunikationsraum. Hochadelige Herrschaftsrepräsentation in Zeiten des Medienwandels, oder: „le </w:t>
      </w:r>
      <w:proofErr w:type="spellStart"/>
      <w:r w:rsidRPr="00E439E1">
        <w:rPr>
          <w:rFonts w:ascii="Arial" w:hAnsi="Arial" w:cs="Arial"/>
          <w:sz w:val="24"/>
          <w:szCs w:val="24"/>
        </w:rPr>
        <w:t>iuste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9E1">
        <w:rPr>
          <w:rFonts w:ascii="Arial" w:hAnsi="Arial" w:cs="Arial"/>
          <w:sz w:val="24"/>
          <w:szCs w:val="24"/>
        </w:rPr>
        <w:t>mort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9E1">
        <w:rPr>
          <w:rFonts w:ascii="Arial" w:hAnsi="Arial" w:cs="Arial"/>
          <w:sz w:val="24"/>
          <w:szCs w:val="24"/>
        </w:rPr>
        <w:t>condanne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E439E1">
        <w:rPr>
          <w:rFonts w:ascii="Arial" w:hAnsi="Arial" w:cs="Arial"/>
          <w:sz w:val="24"/>
          <w:szCs w:val="24"/>
        </w:rPr>
        <w:t>vivans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9E1">
        <w:rPr>
          <w:rFonts w:ascii="Arial" w:hAnsi="Arial" w:cs="Arial"/>
          <w:sz w:val="24"/>
          <w:szCs w:val="24"/>
        </w:rPr>
        <w:t>mauvais</w:t>
      </w:r>
      <w:proofErr w:type="spellEnd"/>
      <w:r w:rsidRPr="00E439E1">
        <w:rPr>
          <w:rFonts w:ascii="Arial" w:hAnsi="Arial" w:cs="Arial"/>
          <w:sz w:val="24"/>
          <w:szCs w:val="24"/>
        </w:rPr>
        <w:t>“, in: Franz</w:t>
      </w:r>
      <w:r w:rsidR="004447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7B8">
        <w:rPr>
          <w:rFonts w:ascii="Arial" w:hAnsi="Arial" w:cs="Arial"/>
          <w:sz w:val="24"/>
          <w:szCs w:val="24"/>
        </w:rPr>
        <w:t>Hederer</w:t>
      </w:r>
      <w:proofErr w:type="spellEnd"/>
      <w:r w:rsidR="004447B8">
        <w:rPr>
          <w:rFonts w:ascii="Arial" w:hAnsi="Arial" w:cs="Arial"/>
          <w:sz w:val="24"/>
          <w:szCs w:val="24"/>
        </w:rPr>
        <w:t xml:space="preserve"> et al. (Hgg.), Handlung</w:t>
      </w:r>
      <w:r w:rsidRPr="00E439E1">
        <w:rPr>
          <w:rFonts w:ascii="Arial" w:hAnsi="Arial" w:cs="Arial"/>
          <w:sz w:val="24"/>
          <w:szCs w:val="24"/>
        </w:rPr>
        <w:t>sräume. Facetten politischer Kommunikation in der Frühen Neuzeit. Festschrift für Albrecht P. Luttenberger zum 65. Geburtstag, München 2011, 229-256.</w:t>
      </w:r>
    </w:p>
    <w:p w:rsidR="00057ED9" w:rsidRDefault="00057ED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39E1" w:rsidRDefault="00E439E1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Dies. Eva </w:t>
      </w:r>
      <w:proofErr w:type="spellStart"/>
      <w:r>
        <w:rPr>
          <w:rFonts w:ascii="Arial" w:hAnsi="Arial" w:cs="Arial"/>
          <w:sz w:val="24"/>
          <w:szCs w:val="24"/>
        </w:rPr>
        <w:t>Schlotheuber</w:t>
      </w:r>
      <w:proofErr w:type="spellEnd"/>
      <w:r>
        <w:rPr>
          <w:rFonts w:ascii="Arial" w:hAnsi="Arial" w:cs="Arial"/>
          <w:sz w:val="24"/>
          <w:szCs w:val="24"/>
        </w:rPr>
        <w:t xml:space="preserve"> (Hgg.), in Zusammenarbeit mit Anna </w:t>
      </w:r>
      <w:proofErr w:type="spellStart"/>
      <w:r>
        <w:rPr>
          <w:rFonts w:ascii="Arial" w:hAnsi="Arial" w:cs="Arial"/>
          <w:sz w:val="24"/>
          <w:szCs w:val="24"/>
        </w:rPr>
        <w:t>Durwen</w:t>
      </w:r>
      <w:proofErr w:type="spellEnd"/>
      <w:r>
        <w:rPr>
          <w:rFonts w:ascii="Arial" w:hAnsi="Arial" w:cs="Arial"/>
          <w:sz w:val="24"/>
          <w:szCs w:val="24"/>
        </w:rPr>
        <w:t xml:space="preserve">, Eva Christina Glaser und Stephanie </w:t>
      </w:r>
      <w:proofErr w:type="spellStart"/>
      <w:r>
        <w:rPr>
          <w:rFonts w:ascii="Arial" w:hAnsi="Arial" w:cs="Arial"/>
          <w:sz w:val="24"/>
          <w:szCs w:val="24"/>
        </w:rPr>
        <w:t>Moisi</w:t>
      </w:r>
      <w:proofErr w:type="spellEnd"/>
      <w:r>
        <w:rPr>
          <w:rFonts w:ascii="Arial" w:hAnsi="Arial" w:cs="Arial"/>
          <w:sz w:val="24"/>
          <w:szCs w:val="24"/>
        </w:rPr>
        <w:t xml:space="preserve">, Das Bücherinventar der Elisabeth von </w:t>
      </w:r>
      <w:proofErr w:type="spellStart"/>
      <w:r>
        <w:rPr>
          <w:rFonts w:ascii="Arial" w:hAnsi="Arial" w:cs="Arial"/>
          <w:sz w:val="24"/>
          <w:szCs w:val="24"/>
        </w:rPr>
        <w:t>Calenberg</w:t>
      </w:r>
      <w:proofErr w:type="spellEnd"/>
      <w:r>
        <w:rPr>
          <w:rFonts w:ascii="Arial" w:hAnsi="Arial" w:cs="Arial"/>
          <w:sz w:val="24"/>
          <w:szCs w:val="24"/>
        </w:rPr>
        <w:t xml:space="preserve">: Edition und </w:t>
      </w:r>
      <w:proofErr w:type="spellStart"/>
      <w:r>
        <w:rPr>
          <w:rFonts w:ascii="Arial" w:hAnsi="Arial" w:cs="Arial"/>
          <w:sz w:val="24"/>
          <w:szCs w:val="24"/>
        </w:rPr>
        <w:t>Anmerkungen,Wolfenbüttel</w:t>
      </w:r>
      <w:proofErr w:type="spellEnd"/>
      <w:r>
        <w:rPr>
          <w:rFonts w:ascii="Arial" w:hAnsi="Arial" w:cs="Arial"/>
          <w:sz w:val="24"/>
          <w:szCs w:val="24"/>
        </w:rPr>
        <w:t xml:space="preserve"> 2011 (</w:t>
      </w:r>
      <w:proofErr w:type="spellStart"/>
      <w:r>
        <w:rPr>
          <w:rFonts w:ascii="Arial" w:hAnsi="Arial" w:cs="Arial"/>
          <w:sz w:val="24"/>
          <w:szCs w:val="24"/>
        </w:rPr>
        <w:t>Editiones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Electronicae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Guelferbytanae</w:t>
      </w:r>
      <w:proofErr w:type="spellEnd"/>
      <w:r>
        <w:rPr>
          <w:rFonts w:ascii="Arial" w:hAnsi="Arial" w:cs="Arial"/>
          <w:sz w:val="24"/>
          <w:szCs w:val="24"/>
        </w:rPr>
        <w:t>, 7)</w:t>
      </w:r>
    </w:p>
    <w:p w:rsidR="00E439E1" w:rsidRDefault="00E439E1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 </w:t>
      </w:r>
      <w:hyperlink r:id="rId17" w:history="1">
        <w:r w:rsidRPr="00480B49">
          <w:rPr>
            <w:rStyle w:val="Hyperlink"/>
            <w:rFonts w:ascii="Arial" w:hAnsi="Arial" w:cs="Arial"/>
            <w:sz w:val="24"/>
            <w:szCs w:val="24"/>
          </w:rPr>
          <w:t>http://diglib.hab.de/wdb.php?dir=edoc/ed000082</w:t>
        </w:r>
      </w:hyperlink>
      <w:r>
        <w:rPr>
          <w:rFonts w:ascii="Arial" w:hAnsi="Arial" w:cs="Arial"/>
          <w:sz w:val="24"/>
          <w:szCs w:val="24"/>
        </w:rPr>
        <w:t xml:space="preserve"> &gt; (2.11.2011)</w:t>
      </w:r>
    </w:p>
    <w:p w:rsidR="00C55C6D" w:rsidRPr="00E439E1" w:rsidRDefault="00C55C6D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439E1" w:rsidRDefault="00C55C6D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 xml:space="preserve">Dies./Eva </w:t>
      </w:r>
      <w:proofErr w:type="spellStart"/>
      <w:r w:rsidRPr="00E439E1">
        <w:rPr>
          <w:rFonts w:ascii="Arial" w:hAnsi="Arial" w:cs="Arial"/>
          <w:sz w:val="24"/>
          <w:szCs w:val="24"/>
        </w:rPr>
        <w:t>Schlotheuber</w:t>
      </w:r>
      <w:proofErr w:type="spellEnd"/>
      <w:r w:rsidRPr="00E439E1">
        <w:rPr>
          <w:rFonts w:ascii="Arial" w:hAnsi="Arial" w:cs="Arial"/>
          <w:sz w:val="24"/>
          <w:szCs w:val="24"/>
        </w:rPr>
        <w:t>, Einleitung/</w:t>
      </w:r>
      <w:proofErr w:type="spellStart"/>
      <w:r w:rsidRPr="00E439E1">
        <w:rPr>
          <w:rFonts w:ascii="Arial" w:hAnsi="Arial" w:cs="Arial"/>
          <w:sz w:val="24"/>
          <w:szCs w:val="24"/>
        </w:rPr>
        <w:t>Introduction</w:t>
      </w:r>
      <w:proofErr w:type="spellEnd"/>
      <w:r w:rsidRPr="00E439E1">
        <w:rPr>
          <w:rFonts w:ascii="Arial" w:hAnsi="Arial" w:cs="Arial"/>
          <w:sz w:val="24"/>
          <w:szCs w:val="24"/>
        </w:rPr>
        <w:t xml:space="preserve">, in: </w:t>
      </w:r>
      <w:proofErr w:type="spellStart"/>
      <w:r w:rsidRPr="00E439E1">
        <w:rPr>
          <w:rFonts w:ascii="Arial" w:hAnsi="Arial" w:cs="Arial"/>
          <w:sz w:val="24"/>
          <w:szCs w:val="24"/>
        </w:rPr>
        <w:t>diess</w:t>
      </w:r>
      <w:proofErr w:type="spellEnd"/>
      <w:r w:rsidRPr="00E439E1">
        <w:rPr>
          <w:rFonts w:ascii="Arial" w:hAnsi="Arial" w:cs="Arial"/>
          <w:sz w:val="24"/>
          <w:szCs w:val="24"/>
        </w:rPr>
        <w:t>., Bücherinventar.</w:t>
      </w:r>
      <w:r w:rsidR="00E439E1">
        <w:rPr>
          <w:rFonts w:ascii="Arial" w:hAnsi="Arial" w:cs="Arial"/>
          <w:sz w:val="24"/>
          <w:szCs w:val="24"/>
        </w:rPr>
        <w:br/>
        <w:t xml:space="preserve">&lt; </w:t>
      </w:r>
      <w:hyperlink r:id="rId18" w:history="1">
        <w:r w:rsidR="00E439E1" w:rsidRPr="00480B49">
          <w:rPr>
            <w:rStyle w:val="Hyperlink"/>
            <w:rFonts w:ascii="Arial" w:hAnsi="Arial" w:cs="Arial"/>
            <w:sz w:val="24"/>
            <w:szCs w:val="24"/>
          </w:rPr>
          <w:t>http://diglib.hab.de/wdb.php?dir=edoc/ed000082</w:t>
        </w:r>
      </w:hyperlink>
      <w:r w:rsidR="00E439E1">
        <w:rPr>
          <w:rFonts w:ascii="Arial" w:hAnsi="Arial" w:cs="Arial"/>
          <w:sz w:val="24"/>
          <w:szCs w:val="24"/>
        </w:rPr>
        <w:t xml:space="preserve"> &gt; (2.11.2011)</w:t>
      </w:r>
    </w:p>
    <w:p w:rsidR="00C55C6D" w:rsidRDefault="00C55C6D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5784" w:rsidRDefault="00305784" w:rsidP="00D45EF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</w:t>
      </w:r>
      <w:r w:rsidRPr="0048674B">
        <w:rPr>
          <w:rFonts w:ascii="Arial" w:hAnsi="Arial" w:cs="Arial"/>
          <w:sz w:val="24"/>
          <w:szCs w:val="24"/>
        </w:rPr>
        <w:t>., Lieder in der Flugschriftenpublizistik des Schmalkaldischen Krieges</w:t>
      </w:r>
      <w:r>
        <w:rPr>
          <w:rFonts w:ascii="Arial" w:hAnsi="Arial" w:cs="Arial"/>
          <w:sz w:val="24"/>
          <w:szCs w:val="24"/>
        </w:rPr>
        <w:t xml:space="preserve">, in: Albrecht </w:t>
      </w:r>
      <w:proofErr w:type="spellStart"/>
      <w:r>
        <w:rPr>
          <w:rFonts w:ascii="Arial" w:hAnsi="Arial" w:cs="Arial"/>
          <w:sz w:val="24"/>
          <w:szCs w:val="24"/>
        </w:rPr>
        <w:t>Claasen</w:t>
      </w:r>
      <w:proofErr w:type="spellEnd"/>
      <w:r>
        <w:rPr>
          <w:rFonts w:ascii="Arial" w:hAnsi="Arial" w:cs="Arial"/>
          <w:sz w:val="24"/>
          <w:szCs w:val="24"/>
        </w:rPr>
        <w:t>/Michael Fischer/Nils Grosch (Hgg.), Kultur- und kommunikationshistorischer Wandel des Liedes im 16. Jahrhundert, Münster u.a. 2012, 109-125 (= Populäre Kultur und Musik, 3).</w:t>
      </w:r>
    </w:p>
    <w:p w:rsidR="00305784" w:rsidRDefault="00305784" w:rsidP="00D45EF9">
      <w:pPr>
        <w:spacing w:line="360" w:lineRule="auto"/>
        <w:rPr>
          <w:rFonts w:ascii="Arial" w:hAnsi="Arial" w:cs="Arial"/>
          <w:sz w:val="24"/>
          <w:szCs w:val="24"/>
        </w:rPr>
      </w:pPr>
    </w:p>
    <w:p w:rsidR="00305784" w:rsidRDefault="00305784" w:rsidP="00D45E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Dies., Hugenottische </w:t>
      </w:r>
      <w:proofErr w:type="spellStart"/>
      <w:r>
        <w:rPr>
          <w:rFonts w:ascii="Arial" w:hAnsi="Arial" w:cs="Arial"/>
          <w:sz w:val="24"/>
          <w:szCs w:val="24"/>
        </w:rPr>
        <w:t>Pamphletistik</w:t>
      </w:r>
      <w:proofErr w:type="spellEnd"/>
      <w:r>
        <w:rPr>
          <w:rFonts w:ascii="Arial" w:hAnsi="Arial" w:cs="Arial"/>
          <w:sz w:val="24"/>
          <w:szCs w:val="24"/>
        </w:rPr>
        <w:t xml:space="preserve"> und gelehrtes Wissen - die </w:t>
      </w:r>
      <w:proofErr w:type="spellStart"/>
      <w:r>
        <w:rPr>
          <w:rFonts w:ascii="Arial" w:hAnsi="Arial" w:cs="Arial"/>
          <w:sz w:val="24"/>
          <w:szCs w:val="24"/>
        </w:rPr>
        <w:t>Déclaration</w:t>
      </w:r>
      <w:proofErr w:type="spellEnd"/>
      <w:r>
        <w:rPr>
          <w:rFonts w:ascii="Arial" w:hAnsi="Arial" w:cs="Arial"/>
          <w:sz w:val="24"/>
          <w:szCs w:val="24"/>
        </w:rPr>
        <w:t xml:space="preserve"> Louis de Bourbons, Prince de </w:t>
      </w:r>
      <w:proofErr w:type="spellStart"/>
      <w:r>
        <w:rPr>
          <w:rFonts w:ascii="Arial" w:hAnsi="Arial" w:cs="Arial"/>
          <w:sz w:val="24"/>
          <w:szCs w:val="24"/>
        </w:rPr>
        <w:t>Condés</w:t>
      </w:r>
      <w:proofErr w:type="spellEnd"/>
      <w:r>
        <w:rPr>
          <w:rFonts w:ascii="Arial" w:hAnsi="Arial" w:cs="Arial"/>
          <w:sz w:val="24"/>
          <w:szCs w:val="24"/>
        </w:rPr>
        <w:t xml:space="preserve"> (1562). Ein Beitrag zur politischen Ideengeschichte der Anfangsphase der französischen Religionskriege, in: </w:t>
      </w:r>
      <w:proofErr w:type="spellStart"/>
      <w:r>
        <w:rPr>
          <w:rFonts w:ascii="Arial" w:hAnsi="Arial" w:cs="Arial"/>
          <w:sz w:val="24"/>
          <w:szCs w:val="24"/>
        </w:rPr>
        <w:t>Francia</w:t>
      </w:r>
      <w:proofErr w:type="spellEnd"/>
      <w:r>
        <w:rPr>
          <w:rFonts w:ascii="Arial" w:hAnsi="Arial" w:cs="Arial"/>
          <w:sz w:val="24"/>
          <w:szCs w:val="24"/>
        </w:rPr>
        <w:t>. Forschungen zur westeuropäischen Geschichte 39 (2012), 115-134.</w:t>
      </w:r>
    </w:p>
    <w:p w:rsidR="00305784" w:rsidRDefault="00305784" w:rsidP="00D45E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5784" w:rsidRDefault="00305784" w:rsidP="00D45EF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Dies., Medienereignis Schmalkaldischer Krieg (1546/47) - der </w:t>
      </w:r>
      <w:proofErr w:type="spellStart"/>
      <w:r>
        <w:rPr>
          <w:rFonts w:ascii="Arial" w:hAnsi="Arial" w:cs="Arial"/>
          <w:sz w:val="24"/>
          <w:szCs w:val="24"/>
        </w:rPr>
        <w:t>Druckort</w:t>
      </w:r>
      <w:proofErr w:type="spellEnd"/>
      <w:r>
        <w:rPr>
          <w:rFonts w:ascii="Arial" w:hAnsi="Arial" w:cs="Arial"/>
          <w:sz w:val="24"/>
          <w:szCs w:val="24"/>
        </w:rPr>
        <w:t xml:space="preserve"> Erfurt, in; </w:t>
      </w:r>
      <w:proofErr w:type="spellStart"/>
      <w:r>
        <w:rPr>
          <w:rFonts w:ascii="Arial" w:hAnsi="Arial" w:cs="Arial"/>
          <w:sz w:val="24"/>
          <w:szCs w:val="24"/>
        </w:rPr>
        <w:t>Ulman</w:t>
      </w:r>
      <w:proofErr w:type="spellEnd"/>
      <w:r>
        <w:rPr>
          <w:rFonts w:ascii="Arial" w:hAnsi="Arial" w:cs="Arial"/>
          <w:sz w:val="24"/>
          <w:szCs w:val="24"/>
        </w:rPr>
        <w:t xml:space="preserve"> Weiß / Jochen </w:t>
      </w:r>
      <w:proofErr w:type="spellStart"/>
      <w:r>
        <w:rPr>
          <w:rFonts w:ascii="Arial" w:hAnsi="Arial" w:cs="Arial"/>
          <w:sz w:val="24"/>
          <w:szCs w:val="24"/>
        </w:rPr>
        <w:t>Vötsch</w:t>
      </w:r>
      <w:proofErr w:type="spellEnd"/>
      <w:r>
        <w:rPr>
          <w:rFonts w:ascii="Arial" w:hAnsi="Arial" w:cs="Arial"/>
          <w:sz w:val="24"/>
          <w:szCs w:val="24"/>
        </w:rPr>
        <w:t xml:space="preserve"> (Hgg.)., Historische Korrespondenzen. Festschrift für </w:t>
      </w:r>
      <w:r>
        <w:rPr>
          <w:rFonts w:ascii="Arial" w:hAnsi="Arial" w:cs="Arial"/>
          <w:sz w:val="24"/>
          <w:szCs w:val="24"/>
        </w:rPr>
        <w:lastRenderedPageBreak/>
        <w:t xml:space="preserve">Dieter </w:t>
      </w:r>
      <w:proofErr w:type="spellStart"/>
      <w:r>
        <w:rPr>
          <w:rFonts w:ascii="Arial" w:hAnsi="Arial" w:cs="Arial"/>
          <w:sz w:val="24"/>
          <w:szCs w:val="24"/>
        </w:rPr>
        <w:t>Stievermann</w:t>
      </w:r>
      <w:proofErr w:type="spellEnd"/>
      <w:r>
        <w:rPr>
          <w:rFonts w:ascii="Arial" w:hAnsi="Arial" w:cs="Arial"/>
          <w:sz w:val="24"/>
          <w:szCs w:val="24"/>
        </w:rPr>
        <w:t xml:space="preserve"> zum 65. Geburtstag, Hamburg 2013, 63-82 (= Studien zur Geschichtsforschung der Neuzeit, Bd. 76).</w:t>
      </w:r>
    </w:p>
    <w:p w:rsidR="00305784" w:rsidRDefault="00305784" w:rsidP="00D45EF9">
      <w:pPr>
        <w:spacing w:line="360" w:lineRule="auto"/>
        <w:rPr>
          <w:rFonts w:ascii="Arial" w:hAnsi="Arial" w:cs="Arial"/>
          <w:sz w:val="24"/>
          <w:szCs w:val="24"/>
        </w:rPr>
      </w:pPr>
    </w:p>
    <w:p w:rsidR="00305784" w:rsidRDefault="00305784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 gemeinsam mit Michael Fischer und Norbert Haag), Musik in neuzeitlichen Konfessionskulturen (16. bis 19. Jahrhundert). Räume – Medien - Funktionen, Ostfildern 2014.</w:t>
      </w:r>
    </w:p>
    <w:p w:rsidR="00305784" w:rsidRDefault="00305784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5784" w:rsidRDefault="00305784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(gem. mit Michael Fischer), Einleitung, in: </w:t>
      </w:r>
      <w:proofErr w:type="spellStart"/>
      <w:r>
        <w:rPr>
          <w:rFonts w:ascii="Arial" w:hAnsi="Arial" w:cs="Arial"/>
          <w:sz w:val="24"/>
          <w:szCs w:val="24"/>
        </w:rPr>
        <w:t>diess</w:t>
      </w:r>
      <w:proofErr w:type="spellEnd"/>
      <w:r>
        <w:rPr>
          <w:rFonts w:ascii="Arial" w:hAnsi="Arial" w:cs="Arial"/>
          <w:sz w:val="24"/>
          <w:szCs w:val="24"/>
        </w:rPr>
        <w:t>. / Norbert Haag (Hgg., Musik, 7-14.</w:t>
      </w:r>
    </w:p>
    <w:p w:rsidR="00305784" w:rsidRDefault="00305784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5784" w:rsidRDefault="00305784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Von Instrumentenklängen und Gesängen – Anmerkungen zur akustischen Dimension der französischen Religionskriege: Pariser Prozessionen 1562/63 als Beispiel, in: dies./Michael Fischer, Norbert Haag (Hgg.), Musik, Ostfildern 2014, 65-84.</w:t>
      </w:r>
    </w:p>
    <w:p w:rsidR="00C55C6D" w:rsidRPr="00E439E1" w:rsidRDefault="00C55C6D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5784" w:rsidRPr="004447B8" w:rsidRDefault="00305784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4447B8">
        <w:rPr>
          <w:rFonts w:ascii="Arial" w:hAnsi="Arial" w:cs="Arial"/>
          <w:sz w:val="24"/>
          <w:szCs w:val="24"/>
          <w:lang w:val="fr-FR"/>
        </w:rPr>
        <w:t xml:space="preserve">(Hg. </w:t>
      </w:r>
      <w:proofErr w:type="spellStart"/>
      <w:proofErr w:type="gramStart"/>
      <w:r w:rsidRPr="004447B8">
        <w:rPr>
          <w:rFonts w:ascii="Arial" w:hAnsi="Arial" w:cs="Arial"/>
          <w:sz w:val="24"/>
          <w:szCs w:val="24"/>
          <w:lang w:val="fr-FR"/>
        </w:rPr>
        <w:t>gemeinsam</w:t>
      </w:r>
      <w:proofErr w:type="spellEnd"/>
      <w:proofErr w:type="gramEnd"/>
      <w:r w:rsidRPr="004447B8">
        <w:rPr>
          <w:rFonts w:ascii="Arial" w:hAnsi="Arial" w:cs="Arial"/>
          <w:sz w:val="24"/>
          <w:szCs w:val="24"/>
          <w:lang w:val="fr-FR"/>
        </w:rPr>
        <w:t xml:space="preserve"> mit Lothar Schilling), Les premières guerres de Religion (1562-1572). </w:t>
      </w:r>
      <w:proofErr w:type="spellStart"/>
      <w:r w:rsidRPr="004447B8">
        <w:rPr>
          <w:rFonts w:ascii="Arial" w:hAnsi="Arial" w:cs="Arial"/>
          <w:sz w:val="24"/>
          <w:szCs w:val="24"/>
          <w:lang w:val="fr-FR"/>
        </w:rPr>
        <w:t>Médialité</w:t>
      </w:r>
      <w:proofErr w:type="spellEnd"/>
      <w:r w:rsidRPr="004447B8">
        <w:rPr>
          <w:rFonts w:ascii="Arial" w:hAnsi="Arial" w:cs="Arial"/>
          <w:sz w:val="24"/>
          <w:szCs w:val="24"/>
          <w:lang w:val="fr-FR"/>
        </w:rPr>
        <w:t xml:space="preserve"> et </w:t>
      </w:r>
      <w:proofErr w:type="spellStart"/>
      <w:r w:rsidRPr="004447B8">
        <w:rPr>
          <w:rFonts w:ascii="Arial" w:hAnsi="Arial" w:cs="Arial"/>
          <w:sz w:val="24"/>
          <w:szCs w:val="24"/>
          <w:lang w:val="fr-FR"/>
        </w:rPr>
        <w:t>interpretation</w:t>
      </w:r>
      <w:proofErr w:type="spellEnd"/>
      <w:r w:rsidRPr="004447B8">
        <w:rPr>
          <w:rFonts w:ascii="Arial" w:hAnsi="Arial" w:cs="Arial"/>
          <w:sz w:val="24"/>
          <w:szCs w:val="24"/>
          <w:lang w:val="fr-FR"/>
        </w:rPr>
        <w:t xml:space="preserve"> contemporaine, </w:t>
      </w:r>
      <w:proofErr w:type="spellStart"/>
      <w:r w:rsidRPr="004447B8">
        <w:rPr>
          <w:rFonts w:ascii="Arial" w:hAnsi="Arial" w:cs="Arial"/>
          <w:sz w:val="24"/>
          <w:szCs w:val="24"/>
          <w:lang w:val="fr-FR"/>
        </w:rPr>
        <w:t>München</w:t>
      </w:r>
      <w:proofErr w:type="spellEnd"/>
      <w:r w:rsidRPr="004447B8">
        <w:rPr>
          <w:rFonts w:ascii="Arial" w:hAnsi="Arial" w:cs="Arial"/>
          <w:sz w:val="24"/>
          <w:szCs w:val="24"/>
          <w:lang w:val="fr-FR"/>
        </w:rPr>
        <w:t xml:space="preserve"> 2014 (</w:t>
      </w:r>
      <w:proofErr w:type="spellStart"/>
      <w:r w:rsidRPr="004447B8">
        <w:rPr>
          <w:rFonts w:ascii="Arial" w:hAnsi="Arial" w:cs="Arial"/>
          <w:sz w:val="24"/>
          <w:szCs w:val="24"/>
          <w:lang w:val="fr-FR"/>
        </w:rPr>
        <w:t>Atéliers</w:t>
      </w:r>
      <w:proofErr w:type="spellEnd"/>
      <w:r w:rsidRPr="004447B8">
        <w:rPr>
          <w:rFonts w:ascii="Arial" w:hAnsi="Arial" w:cs="Arial"/>
          <w:sz w:val="24"/>
          <w:szCs w:val="24"/>
          <w:lang w:val="fr-FR"/>
        </w:rPr>
        <w:t xml:space="preserve"> DHI Paris) (</w:t>
      </w:r>
      <w:proofErr w:type="spellStart"/>
      <w:r w:rsidRPr="004447B8">
        <w:rPr>
          <w:rFonts w:ascii="Arial" w:hAnsi="Arial" w:cs="Arial"/>
          <w:sz w:val="24"/>
          <w:szCs w:val="24"/>
          <w:lang w:val="fr-FR"/>
        </w:rPr>
        <w:t>im</w:t>
      </w:r>
      <w:proofErr w:type="spellEnd"/>
      <w:r w:rsidRPr="004447B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447B8">
        <w:rPr>
          <w:rFonts w:ascii="Arial" w:hAnsi="Arial" w:cs="Arial"/>
          <w:sz w:val="24"/>
          <w:szCs w:val="24"/>
          <w:lang w:val="fr-FR"/>
        </w:rPr>
        <w:t>Druck</w:t>
      </w:r>
      <w:proofErr w:type="spellEnd"/>
      <w:r w:rsidRPr="004447B8">
        <w:rPr>
          <w:rFonts w:ascii="Arial" w:hAnsi="Arial" w:cs="Arial"/>
          <w:sz w:val="24"/>
          <w:szCs w:val="24"/>
          <w:lang w:val="fr-FR"/>
        </w:rPr>
        <w:t>).</w:t>
      </w:r>
    </w:p>
    <w:p w:rsidR="00305784" w:rsidRPr="004447B8" w:rsidRDefault="00305784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C55C6D" w:rsidRPr="004447B8" w:rsidRDefault="00C55C6D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D45EF9" w:rsidRDefault="00D45EF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Dies., Entscheidung zu physischer Gewaltanwendung. Der Beginn der französischen Religionskriege (1562) als Beispiel, in: Arndt </w:t>
      </w:r>
      <w:proofErr w:type="spellStart"/>
      <w:r>
        <w:rPr>
          <w:rFonts w:ascii="Arial" w:hAnsi="Arial" w:cs="Arial"/>
          <w:sz w:val="24"/>
          <w:szCs w:val="24"/>
        </w:rPr>
        <w:t>Brendecke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Praktiken der Frühen Neuzeit. Akteure, Handlungen, Artefakte, Köln u.a. 2015, 658-666.</w:t>
      </w:r>
    </w:p>
    <w:p w:rsidR="00D45EF9" w:rsidRDefault="00D45EF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5EF9" w:rsidRDefault="00D45EF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Dies., Schutz fremder Glaubensverwandter? Die Intervention des </w:t>
      </w:r>
      <w:proofErr w:type="spellStart"/>
      <w:r>
        <w:rPr>
          <w:rFonts w:ascii="Arial" w:hAnsi="Arial" w:cs="Arial"/>
          <w:sz w:val="24"/>
          <w:szCs w:val="24"/>
        </w:rPr>
        <w:t>ellisabethanischen</w:t>
      </w:r>
      <w:proofErr w:type="spellEnd"/>
      <w:r>
        <w:rPr>
          <w:rFonts w:ascii="Arial" w:hAnsi="Arial" w:cs="Arial"/>
          <w:sz w:val="24"/>
          <w:szCs w:val="24"/>
        </w:rPr>
        <w:t xml:space="preserve"> England in den ersten französischen Religionskrieg (1562/63), in: Tilman Haug / Nadir Weber / Christian </w:t>
      </w:r>
      <w:proofErr w:type="spellStart"/>
      <w:r>
        <w:rPr>
          <w:rFonts w:ascii="Arial" w:hAnsi="Arial" w:cs="Arial"/>
          <w:sz w:val="24"/>
          <w:szCs w:val="24"/>
        </w:rPr>
        <w:t>Windler</w:t>
      </w:r>
      <w:proofErr w:type="spellEnd"/>
      <w:r>
        <w:rPr>
          <w:rFonts w:ascii="Arial" w:hAnsi="Arial" w:cs="Arial"/>
          <w:sz w:val="24"/>
          <w:szCs w:val="24"/>
        </w:rPr>
        <w:t xml:space="preserve"> (Hgg.), Protegierte und Protektoren. Asymmetrische politische Beziehungen zwischen Partnerschaft und Dominanz (16. bis frühes 20. Jahrhundert), Köln u.a. 2016, 165-186 (= </w:t>
      </w:r>
      <w:proofErr w:type="spellStart"/>
      <w:r>
        <w:rPr>
          <w:rFonts w:ascii="Arial" w:hAnsi="Arial" w:cs="Arial"/>
          <w:sz w:val="24"/>
          <w:szCs w:val="24"/>
        </w:rPr>
        <w:t>Externa</w:t>
      </w:r>
      <w:proofErr w:type="spellEnd"/>
      <w:r>
        <w:rPr>
          <w:rFonts w:ascii="Arial" w:hAnsi="Arial" w:cs="Arial"/>
          <w:sz w:val="24"/>
          <w:szCs w:val="24"/>
        </w:rPr>
        <w:t>, 9).</w:t>
      </w:r>
    </w:p>
    <w:p w:rsidR="004447B8" w:rsidRDefault="004447B8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47B8" w:rsidRDefault="004447B8" w:rsidP="004447B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Dies., </w:t>
      </w:r>
      <w:r w:rsidRPr="00184C27">
        <w:rPr>
          <w:rFonts w:ascii="Arial" w:hAnsi="Arial" w:cs="Arial"/>
          <w:sz w:val="24"/>
          <w:szCs w:val="24"/>
        </w:rPr>
        <w:t>Verraten und verraten werden</w:t>
      </w:r>
      <w:r>
        <w:rPr>
          <w:rFonts w:ascii="Arial" w:hAnsi="Arial" w:cs="Arial"/>
          <w:sz w:val="24"/>
          <w:szCs w:val="24"/>
        </w:rPr>
        <w:t xml:space="preserve"> - </w:t>
      </w:r>
      <w:r w:rsidRPr="00184C27">
        <w:rPr>
          <w:rFonts w:ascii="Arial" w:hAnsi="Arial" w:cs="Arial"/>
          <w:sz w:val="24"/>
          <w:szCs w:val="24"/>
        </w:rPr>
        <w:t>Herzog Moritz von Sachsen (1521-1553)</w:t>
      </w:r>
      <w:r>
        <w:rPr>
          <w:rFonts w:ascii="Arial" w:hAnsi="Arial" w:cs="Arial"/>
          <w:sz w:val="24"/>
          <w:szCs w:val="24"/>
        </w:rPr>
        <w:t xml:space="preserve"> </w:t>
      </w:r>
      <w:r w:rsidRPr="00184C27">
        <w:rPr>
          <w:rFonts w:ascii="Arial" w:hAnsi="Arial" w:cs="Arial"/>
          <w:sz w:val="24"/>
          <w:szCs w:val="24"/>
        </w:rPr>
        <w:t xml:space="preserve">und François de Lorraine, </w:t>
      </w:r>
      <w:proofErr w:type="spellStart"/>
      <w:r w:rsidRPr="00184C27">
        <w:rPr>
          <w:rFonts w:ascii="Arial" w:hAnsi="Arial" w:cs="Arial"/>
          <w:sz w:val="24"/>
          <w:szCs w:val="24"/>
        </w:rPr>
        <w:t>duc</w:t>
      </w:r>
      <w:proofErr w:type="spellEnd"/>
      <w:r w:rsidRPr="00184C27">
        <w:rPr>
          <w:rFonts w:ascii="Arial" w:hAnsi="Arial" w:cs="Arial"/>
          <w:sz w:val="24"/>
          <w:szCs w:val="24"/>
        </w:rPr>
        <w:t xml:space="preserve"> de Guise (1520-1563)</w:t>
      </w:r>
      <w:r>
        <w:rPr>
          <w:rFonts w:ascii="Arial" w:hAnsi="Arial" w:cs="Arial"/>
          <w:sz w:val="24"/>
          <w:szCs w:val="24"/>
        </w:rPr>
        <w:t xml:space="preserve">, in: André </w:t>
      </w:r>
      <w:proofErr w:type="spellStart"/>
      <w:r>
        <w:rPr>
          <w:rFonts w:ascii="Arial" w:hAnsi="Arial" w:cs="Arial"/>
          <w:sz w:val="24"/>
          <w:szCs w:val="24"/>
        </w:rPr>
        <w:t>Krischer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Hg</w:t>
      </w:r>
      <w:proofErr w:type="spellEnd"/>
      <w:r>
        <w:rPr>
          <w:rFonts w:ascii="Arial" w:hAnsi="Arial" w:cs="Arial"/>
          <w:sz w:val="24"/>
          <w:szCs w:val="24"/>
        </w:rPr>
        <w:t>.), Verräter. Geschichte eines Deutungsmusters, Köln 2019 [=2018], 93-113.</w:t>
      </w:r>
    </w:p>
    <w:p w:rsidR="004447B8" w:rsidRDefault="004447B8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5EF9" w:rsidRPr="00E439E1" w:rsidRDefault="00D45EF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57BB" w:rsidRPr="00E439E1" w:rsidRDefault="001E57BB" w:rsidP="00D45EF9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439E1">
        <w:rPr>
          <w:rFonts w:ascii="Arial" w:hAnsi="Arial" w:cs="Arial"/>
          <w:b/>
          <w:sz w:val="24"/>
          <w:szCs w:val="24"/>
        </w:rPr>
        <w:t>7. Sonstiges</w:t>
      </w:r>
    </w:p>
    <w:p w:rsidR="005A5E3B" w:rsidRDefault="005A5E3B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66AE" w:rsidRPr="00431419" w:rsidRDefault="00D666AE" w:rsidP="00D666AE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31419">
        <w:rPr>
          <w:rFonts w:ascii="Arial" w:hAnsi="Arial" w:cs="Arial"/>
          <w:sz w:val="24"/>
          <w:szCs w:val="24"/>
          <w:u w:val="single"/>
        </w:rPr>
        <w:t>7.1 (Mit-)Herausgeberschaften: Reihen / Zeitschriften / Lexika</w:t>
      </w:r>
    </w:p>
    <w:p w:rsidR="00D666AE" w:rsidRDefault="00D666AE" w:rsidP="00D666AE">
      <w:pPr>
        <w:pStyle w:val="Listenabsatz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D666AE" w:rsidRDefault="00D666AE" w:rsidP="00D666AE">
      <w:pPr>
        <w:spacing w:line="276" w:lineRule="auto"/>
        <w:rPr>
          <w:rFonts w:ascii="Arial" w:hAnsi="Arial" w:cs="Arial"/>
          <w:sz w:val="24"/>
          <w:szCs w:val="24"/>
        </w:rPr>
      </w:pPr>
      <w:r w:rsidRPr="00431F45">
        <w:rPr>
          <w:rFonts w:ascii="Arial" w:hAnsi="Arial" w:cs="Arial"/>
          <w:sz w:val="24"/>
          <w:szCs w:val="24"/>
        </w:rPr>
        <w:t xml:space="preserve"> Wissenschaftliche Buchgesellschaft Darmstadt - Reihe „Geschichte kompakt“, </w:t>
      </w:r>
      <w:r w:rsidR="00841E46">
        <w:rPr>
          <w:rFonts w:ascii="Arial" w:hAnsi="Arial" w:cs="Arial"/>
          <w:sz w:val="24"/>
          <w:szCs w:val="24"/>
        </w:rPr>
        <w:t>Teilbereich Frühe Neuzeit (</w:t>
      </w:r>
      <w:r w:rsidRPr="00431F45">
        <w:rPr>
          <w:rFonts w:ascii="Arial" w:hAnsi="Arial" w:cs="Arial"/>
          <w:sz w:val="24"/>
          <w:szCs w:val="24"/>
        </w:rPr>
        <w:t>Januar 2004 – Oktober 2008)</w:t>
      </w:r>
    </w:p>
    <w:p w:rsidR="00D666AE" w:rsidRDefault="00D666AE" w:rsidP="00D666AE">
      <w:pPr>
        <w:spacing w:line="276" w:lineRule="auto"/>
        <w:rPr>
          <w:rFonts w:ascii="Arial" w:hAnsi="Arial" w:cs="Arial"/>
          <w:sz w:val="24"/>
          <w:szCs w:val="24"/>
        </w:rPr>
      </w:pPr>
    </w:p>
    <w:p w:rsidR="00D666AE" w:rsidRPr="00431F45" w:rsidRDefault="00D666AE" w:rsidP="00D666A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Deutsche Reichstagsakten. Reichsversammlungen 1556-1662 (2014ff.)</w:t>
      </w:r>
    </w:p>
    <w:p w:rsidR="00D666AE" w:rsidRDefault="00B642DA" w:rsidP="00D666AE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hyperlink r:id="rId19" w:anchor="undefined" w:history="1">
        <w:r w:rsidR="00431419" w:rsidRPr="00BD50AD">
          <w:rPr>
            <w:rStyle w:val="Hyperlink"/>
            <w:rFonts w:ascii="Arial" w:hAnsi="Arial" w:cs="Arial"/>
            <w:sz w:val="24"/>
            <w:szCs w:val="24"/>
          </w:rPr>
          <w:t>http://www.historischekommission-muenchen.de/abteilungen.html#undefined</w:t>
        </w:r>
      </w:hyperlink>
      <w:r w:rsidR="00431419">
        <w:rPr>
          <w:rFonts w:ascii="Arial" w:hAnsi="Arial" w:cs="Arial"/>
          <w:sz w:val="24"/>
          <w:szCs w:val="24"/>
        </w:rPr>
        <w:t xml:space="preserve"> (letzter Aufruf: 15.12.2016)</w:t>
      </w:r>
    </w:p>
    <w:p w:rsidR="00431419" w:rsidRDefault="00431419" w:rsidP="00D666AE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666AE" w:rsidRDefault="00D666AE" w:rsidP="00D666AE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Beiträge zur Rechtsgeschichte Österreichs – Mitherausgeberin (2014ff.)</w:t>
      </w:r>
    </w:p>
    <w:p w:rsidR="00D666AE" w:rsidRDefault="00B642DA" w:rsidP="00D666AE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hyperlink r:id="rId20" w:history="1">
        <w:r w:rsidR="00841E46" w:rsidRPr="00BD50AD">
          <w:rPr>
            <w:rStyle w:val="Hyperlink"/>
            <w:rFonts w:ascii="Arial" w:hAnsi="Arial" w:cs="Arial"/>
            <w:sz w:val="24"/>
            <w:szCs w:val="24"/>
          </w:rPr>
          <w:t>http://verlag.oeaw.ac.at/Reihen/Beitraege-zur-Rechtsgeschichte-Oesterreichs</w:t>
        </w:r>
      </w:hyperlink>
      <w:r w:rsidR="00841E46">
        <w:rPr>
          <w:rFonts w:ascii="Arial" w:hAnsi="Arial" w:cs="Arial"/>
          <w:sz w:val="24"/>
          <w:szCs w:val="24"/>
        </w:rPr>
        <w:t xml:space="preserve"> (letzter Aufruf: 15.12.2016)</w:t>
      </w:r>
    </w:p>
    <w:p w:rsidR="00841E46" w:rsidRDefault="00841E46" w:rsidP="00D666AE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666AE" w:rsidRDefault="00D666AE" w:rsidP="00D666AE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Österreichische Zeitschrift für Geschichtswissenschaften – Mitherausgeberin (2015</w:t>
      </w:r>
      <w:r w:rsidR="004447B8">
        <w:rPr>
          <w:rFonts w:ascii="Arial" w:hAnsi="Arial" w:cs="Arial"/>
          <w:sz w:val="24"/>
          <w:szCs w:val="24"/>
        </w:rPr>
        <w:t>-2017</w:t>
      </w:r>
      <w:r>
        <w:rPr>
          <w:rFonts w:ascii="Arial" w:hAnsi="Arial" w:cs="Arial"/>
          <w:sz w:val="24"/>
          <w:szCs w:val="24"/>
        </w:rPr>
        <w:t>)</w:t>
      </w:r>
    </w:p>
    <w:p w:rsidR="00D666AE" w:rsidRDefault="00B642DA" w:rsidP="00D666AE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hyperlink r:id="rId21" w:history="1">
        <w:r w:rsidR="00841E46" w:rsidRPr="00BD50AD">
          <w:rPr>
            <w:rStyle w:val="Hyperlink"/>
            <w:rFonts w:ascii="Arial" w:hAnsi="Arial" w:cs="Arial"/>
            <w:sz w:val="24"/>
            <w:szCs w:val="24"/>
          </w:rPr>
          <w:t>https://www.univie.ac.at/oezg/</w:t>
        </w:r>
      </w:hyperlink>
      <w:r w:rsidR="00841E46">
        <w:rPr>
          <w:rFonts w:ascii="Arial" w:hAnsi="Arial" w:cs="Arial"/>
          <w:sz w:val="24"/>
          <w:szCs w:val="24"/>
        </w:rPr>
        <w:t xml:space="preserve"> (letzter Aufruf: 15.12.2016)</w:t>
      </w:r>
    </w:p>
    <w:p w:rsidR="00841E46" w:rsidRDefault="00841E46" w:rsidP="00D666AE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666AE" w:rsidRDefault="00D666AE" w:rsidP="00D666AE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1E5B">
        <w:rPr>
          <w:rFonts w:ascii="Arial" w:hAnsi="Arial" w:cs="Arial"/>
          <w:sz w:val="24"/>
          <w:szCs w:val="24"/>
        </w:rPr>
        <w:t>„Enzyklopädie der Neuzeit“ – Teilherausgeberin für den Bereich „Stände“, Bd</w:t>
      </w:r>
      <w:r>
        <w:rPr>
          <w:rFonts w:ascii="Arial" w:hAnsi="Arial" w:cs="Arial"/>
          <w:sz w:val="24"/>
          <w:szCs w:val="24"/>
        </w:rPr>
        <w:t>e</w:t>
      </w:r>
      <w:r w:rsidRPr="00AE1E5B">
        <w:rPr>
          <w:rFonts w:ascii="Arial" w:hAnsi="Arial" w:cs="Arial"/>
          <w:sz w:val="24"/>
          <w:szCs w:val="24"/>
        </w:rPr>
        <w:t>. 1</w:t>
      </w:r>
      <w:r>
        <w:rPr>
          <w:rFonts w:ascii="Arial" w:hAnsi="Arial" w:cs="Arial"/>
          <w:sz w:val="24"/>
          <w:szCs w:val="24"/>
        </w:rPr>
        <w:t>-16</w:t>
      </w:r>
      <w:r w:rsidRPr="00AE1E5B">
        <w:rPr>
          <w:rFonts w:ascii="Arial" w:hAnsi="Arial" w:cs="Arial"/>
          <w:sz w:val="24"/>
          <w:szCs w:val="24"/>
        </w:rPr>
        <w:t>, Stuttgart/Weimar 2005</w:t>
      </w:r>
      <w:r>
        <w:rPr>
          <w:rFonts w:ascii="Arial" w:hAnsi="Arial" w:cs="Arial"/>
          <w:sz w:val="24"/>
          <w:szCs w:val="24"/>
        </w:rPr>
        <w:t>-2012; „Enzyklopädie der Neuzeit“ – englische Fassung (Brill), Mitherausgeberin, Leiden 2014ff.</w:t>
      </w:r>
    </w:p>
    <w:p w:rsidR="00D666AE" w:rsidRDefault="00B642DA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22" w:history="1">
        <w:r w:rsidR="00841E46" w:rsidRPr="00BD50AD">
          <w:rPr>
            <w:rStyle w:val="Hyperlink"/>
            <w:rFonts w:ascii="Arial" w:hAnsi="Arial" w:cs="Arial"/>
            <w:sz w:val="24"/>
            <w:szCs w:val="24"/>
          </w:rPr>
          <w:t>http://referenceworks.brillonline.com/browse/enzyklopaedie-der-neuzeit</w:t>
        </w:r>
      </w:hyperlink>
      <w:r w:rsidR="00841E46">
        <w:rPr>
          <w:rFonts w:ascii="Arial" w:hAnsi="Arial" w:cs="Arial"/>
          <w:sz w:val="24"/>
          <w:szCs w:val="24"/>
        </w:rPr>
        <w:t xml:space="preserve"> (letzter Aufruf: 15.12.2016)</w:t>
      </w:r>
    </w:p>
    <w:p w:rsidR="00431419" w:rsidRDefault="0043141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47B8" w:rsidRDefault="004447B8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47B8" w:rsidRDefault="004447B8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47B8" w:rsidRDefault="004447B8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47B8" w:rsidRDefault="004447B8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47B8" w:rsidRDefault="004447B8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1419" w:rsidRDefault="0043141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31419">
        <w:rPr>
          <w:rFonts w:ascii="Arial" w:hAnsi="Arial" w:cs="Arial"/>
          <w:sz w:val="24"/>
          <w:szCs w:val="24"/>
          <w:u w:val="single"/>
        </w:rPr>
        <w:lastRenderedPageBreak/>
        <w:t>7.2. Sonstiges</w:t>
      </w:r>
    </w:p>
    <w:p w:rsidR="00431419" w:rsidRPr="00431419" w:rsidRDefault="00431419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447B8" w:rsidRDefault="005A5E3B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Die Flüchtlingspolitik der Schweiz, in: Jürgen Heideking (</w:t>
      </w:r>
      <w:proofErr w:type="spellStart"/>
      <w:r w:rsidRPr="00E439E1">
        <w:rPr>
          <w:rFonts w:ascii="Arial" w:hAnsi="Arial" w:cs="Arial"/>
          <w:sz w:val="24"/>
          <w:szCs w:val="24"/>
        </w:rPr>
        <w:t>Hg</w:t>
      </w:r>
      <w:proofErr w:type="spellEnd"/>
      <w:r w:rsidRPr="00E439E1">
        <w:rPr>
          <w:rFonts w:ascii="Arial" w:hAnsi="Arial" w:cs="Arial"/>
          <w:sz w:val="24"/>
          <w:szCs w:val="24"/>
        </w:rPr>
        <w:t>.), Holocaust. Nationalsozialistische Juden</w:t>
      </w:r>
      <w:r w:rsidRPr="00E439E1">
        <w:rPr>
          <w:rFonts w:ascii="Arial" w:hAnsi="Arial" w:cs="Arial"/>
          <w:sz w:val="24"/>
          <w:szCs w:val="24"/>
        </w:rPr>
        <w:softHyphen/>
        <w:t>politik und Judenvernichtung 1933-45, Tübingen 1982, 161-165.</w:t>
      </w:r>
    </w:p>
    <w:p w:rsidR="005A5E3B" w:rsidRPr="00E439E1" w:rsidRDefault="005A5E3B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39E1">
        <w:rPr>
          <w:rFonts w:ascii="Arial" w:hAnsi="Arial" w:cs="Arial"/>
          <w:sz w:val="24"/>
          <w:szCs w:val="24"/>
        </w:rPr>
        <w:t>NS-Juristen, in: ebd., 200-207.</w:t>
      </w:r>
    </w:p>
    <w:p w:rsidR="005A5E3B" w:rsidRPr="00E439E1" w:rsidRDefault="005A5E3B" w:rsidP="00D45EF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A5E3B" w:rsidRPr="00E439E1">
      <w:headerReference w:type="even" r:id="rId23"/>
      <w:headerReference w:type="default" r:id="rId24"/>
      <w:footnotePr>
        <w:numRestart w:val="eachSect"/>
      </w:footnotePr>
      <w:pgSz w:w="11901" w:h="16834"/>
      <w:pgMar w:top="1418" w:right="1440" w:bottom="2637" w:left="16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DA" w:rsidRDefault="00B642DA">
      <w:r>
        <w:separator/>
      </w:r>
    </w:p>
  </w:endnote>
  <w:endnote w:type="continuationSeparator" w:id="0">
    <w:p w:rsidR="00B642DA" w:rsidRDefault="00B6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DA" w:rsidRDefault="00B642DA">
      <w:r>
        <w:separator/>
      </w:r>
    </w:p>
  </w:footnote>
  <w:footnote w:type="continuationSeparator" w:id="0">
    <w:p w:rsidR="00B642DA" w:rsidRDefault="00B64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334" w:rsidRDefault="00CC02B3">
    <w:pPr>
      <w:pStyle w:val="Kopfzeile"/>
      <w:framePr w:w="576" w:wrap="around" w:vAnchor="page" w:hAnchor="page" w:x="9915" w:y="710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:rsidR="00537334" w:rsidRDefault="00B642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334" w:rsidRDefault="00CC02B3">
    <w:pPr>
      <w:pStyle w:val="Kopfzeile"/>
      <w:framePr w:w="576" w:wrap="around" w:vAnchor="page" w:hAnchor="page" w:x="9915" w:y="710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447B8">
      <w:rPr>
        <w:rStyle w:val="Seitenzahl"/>
        <w:noProof/>
      </w:rPr>
      <w:t>2</w:t>
    </w:r>
    <w:r>
      <w:rPr>
        <w:rStyle w:val="Seitenzahl"/>
      </w:rPr>
      <w:fldChar w:fldCharType="end"/>
    </w:r>
  </w:p>
  <w:p w:rsidR="00537334" w:rsidRDefault="00B642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05FC8"/>
    <w:multiLevelType w:val="hybridMultilevel"/>
    <w:tmpl w:val="B6080122"/>
    <w:lvl w:ilvl="0" w:tplc="A1547D0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3B"/>
    <w:rsid w:val="000320E5"/>
    <w:rsid w:val="00057ED9"/>
    <w:rsid w:val="000853F7"/>
    <w:rsid w:val="001279F7"/>
    <w:rsid w:val="001564F6"/>
    <w:rsid w:val="001A3A6C"/>
    <w:rsid w:val="001C29B3"/>
    <w:rsid w:val="001D12BD"/>
    <w:rsid w:val="001E57BB"/>
    <w:rsid w:val="00305784"/>
    <w:rsid w:val="003963B4"/>
    <w:rsid w:val="003C01E7"/>
    <w:rsid w:val="00431419"/>
    <w:rsid w:val="004447B8"/>
    <w:rsid w:val="00454098"/>
    <w:rsid w:val="00521892"/>
    <w:rsid w:val="005610C6"/>
    <w:rsid w:val="00573113"/>
    <w:rsid w:val="005A5E3B"/>
    <w:rsid w:val="005D55E7"/>
    <w:rsid w:val="006719C7"/>
    <w:rsid w:val="00704532"/>
    <w:rsid w:val="007E0BE5"/>
    <w:rsid w:val="00841E46"/>
    <w:rsid w:val="008668E3"/>
    <w:rsid w:val="0090626F"/>
    <w:rsid w:val="009170EF"/>
    <w:rsid w:val="0097725E"/>
    <w:rsid w:val="00A65B3F"/>
    <w:rsid w:val="00B21A9A"/>
    <w:rsid w:val="00B642DA"/>
    <w:rsid w:val="00B80FF4"/>
    <w:rsid w:val="00BA25FA"/>
    <w:rsid w:val="00BD13D4"/>
    <w:rsid w:val="00C26C6E"/>
    <w:rsid w:val="00C55C6D"/>
    <w:rsid w:val="00CC02B3"/>
    <w:rsid w:val="00CE5D32"/>
    <w:rsid w:val="00D17226"/>
    <w:rsid w:val="00D445AE"/>
    <w:rsid w:val="00D45EF9"/>
    <w:rsid w:val="00D666AE"/>
    <w:rsid w:val="00D87CB3"/>
    <w:rsid w:val="00DC58F5"/>
    <w:rsid w:val="00DE2757"/>
    <w:rsid w:val="00E23910"/>
    <w:rsid w:val="00E439E1"/>
    <w:rsid w:val="00E7170F"/>
    <w:rsid w:val="00E7413F"/>
    <w:rsid w:val="00F9491D"/>
    <w:rsid w:val="00F95E39"/>
    <w:rsid w:val="00FD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E7CD"/>
  <w15:docId w15:val="{177DA3E5-ABAD-448E-8BBD-92AC8654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5E3B"/>
    <w:pPr>
      <w:spacing w:beforeAutospacing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qFormat/>
    <w:rsid w:val="000853F7"/>
    <w:pPr>
      <w:spacing w:before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qFormat/>
    <w:rsid w:val="005A5E3B"/>
    <w:pPr>
      <w:keepNext/>
      <w:widowControl w:val="0"/>
      <w:jc w:val="both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853F7"/>
  </w:style>
  <w:style w:type="paragraph" w:customStyle="1" w:styleId="Default">
    <w:name w:val="Default"/>
    <w:rsid w:val="00B80FF4"/>
    <w:pPr>
      <w:autoSpaceDE w:val="0"/>
      <w:autoSpaceDN w:val="0"/>
      <w:adjustRightInd w:val="0"/>
      <w:spacing w:beforeAutospacing="0"/>
    </w:pPr>
    <w:rPr>
      <w:rFonts w:cs="Arial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853F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nhideWhenUsed/>
    <w:rsid w:val="00B80FF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qFormat/>
    <w:rsid w:val="000853F7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FF4"/>
    <w:pPr>
      <w:spacing w:beforeAutospacing="1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FF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5A5E3B"/>
    <w:rPr>
      <w:rFonts w:eastAsia="Times New Roman" w:cs="Times New Roman"/>
      <w:b/>
      <w:szCs w:val="20"/>
      <w:lang w:eastAsia="de-DE"/>
    </w:rPr>
  </w:style>
  <w:style w:type="character" w:styleId="Seitenzahl">
    <w:name w:val="page number"/>
    <w:rsid w:val="005A5E3B"/>
    <w:rPr>
      <w:rFonts w:ascii="Roman h" w:hAnsi="Roman h"/>
    </w:rPr>
  </w:style>
  <w:style w:type="paragraph" w:styleId="Kopfzeile">
    <w:name w:val="header"/>
    <w:basedOn w:val="Standard"/>
    <w:link w:val="KopfzeileZchn"/>
    <w:rsid w:val="005A5E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A5E3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5A5E3B"/>
    <w:pPr>
      <w:widowControl w:val="0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rsid w:val="005A5E3B"/>
    <w:rPr>
      <w:rFonts w:eastAsia="Times New Roman" w:cs="Times New Roman"/>
      <w:szCs w:val="20"/>
      <w:lang w:eastAsia="de-DE"/>
    </w:rPr>
  </w:style>
  <w:style w:type="paragraph" w:styleId="Textkrper3">
    <w:name w:val="Body Text 3"/>
    <w:basedOn w:val="Standard"/>
    <w:link w:val="Textkrper3Zchn"/>
    <w:rsid w:val="005A5E3B"/>
    <w:pPr>
      <w:jc w:val="both"/>
    </w:pPr>
    <w:rPr>
      <w:rFonts w:ascii="Arial" w:hAnsi="Arial"/>
      <w:b/>
      <w:sz w:val="24"/>
    </w:rPr>
  </w:style>
  <w:style w:type="character" w:customStyle="1" w:styleId="Textkrper3Zchn">
    <w:name w:val="Textkörper 3 Zchn"/>
    <w:basedOn w:val="Absatz-Standardschriftart"/>
    <w:link w:val="Textkrper3"/>
    <w:rsid w:val="005A5E3B"/>
    <w:rPr>
      <w:rFonts w:eastAsia="Times New Roman" w:cs="Times New Roman"/>
      <w:b/>
      <w:szCs w:val="20"/>
      <w:lang w:eastAsia="de-DE"/>
    </w:rPr>
  </w:style>
  <w:style w:type="paragraph" w:customStyle="1" w:styleId="hjb-haupttext">
    <w:name w:val="hjb-haupttext"/>
    <w:basedOn w:val="Standard"/>
    <w:rsid w:val="005A5E3B"/>
    <w:pPr>
      <w:spacing w:line="360" w:lineRule="auto"/>
    </w:pPr>
    <w:rPr>
      <w:sz w:val="24"/>
      <w:szCs w:val="24"/>
    </w:rPr>
  </w:style>
  <w:style w:type="character" w:customStyle="1" w:styleId="KeinLeerraumZchn">
    <w:name w:val="Kein Leerraum Zchn"/>
    <w:link w:val="KeinLeerraum"/>
    <w:uiPriority w:val="1"/>
    <w:rsid w:val="00305784"/>
  </w:style>
  <w:style w:type="character" w:styleId="Fett">
    <w:name w:val="Strong"/>
    <w:uiPriority w:val="22"/>
    <w:qFormat/>
    <w:rsid w:val="00D45EF9"/>
    <w:rPr>
      <w:b/>
      <w:bCs/>
    </w:rPr>
  </w:style>
  <w:style w:type="paragraph" w:styleId="Listenabsatz">
    <w:name w:val="List Paragraph"/>
    <w:basedOn w:val="Standard"/>
    <w:uiPriority w:val="34"/>
    <w:qFormat/>
    <w:rsid w:val="00D66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i-paris.fr/de/publikationen/podcast/2018-tagung-les-relations-entre-la-prusse-et-lautriche.html" TargetMode="External"/><Relationship Id="rId13" Type="http://schemas.openxmlformats.org/officeDocument/2006/relationships/hyperlink" Target="http://www.historicum.net/no_cache/persistent/artikel/3659/" TargetMode="External"/><Relationship Id="rId18" Type="http://schemas.openxmlformats.org/officeDocument/2006/relationships/hyperlink" Target="http://diglib.hab.de/wdb.php?dir=edoc/ed00008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univie.ac.at/oezg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historicum.net/no_cache/persistent/artikel/3664/" TargetMode="External"/><Relationship Id="rId17" Type="http://schemas.openxmlformats.org/officeDocument/2006/relationships/hyperlink" Target="http://diglib.hab.de/wdb.php?dir=edoc/ed00008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istoricum.net/no_cache/persistent/artikel/3668/" TargetMode="External"/><Relationship Id="rId20" Type="http://schemas.openxmlformats.org/officeDocument/2006/relationships/hyperlink" Target="http://verlag.oeaw.ac.at/Reihen/Beitraege-zur-Rechtsgeschichte-Oesterreich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storicum.net/no_cache/persistent/artikel/3665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historicum.net/no_cache/persistent/artikel/3667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historicum.net/no_cache/persistent/artikel/3663/" TargetMode="External"/><Relationship Id="rId19" Type="http://schemas.openxmlformats.org/officeDocument/2006/relationships/hyperlink" Target="http://www.historischekommission-muenchen.de/abteilung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tern.historicum.net/Tuebingen/%3c" TargetMode="External"/><Relationship Id="rId14" Type="http://schemas.openxmlformats.org/officeDocument/2006/relationships/hyperlink" Target="http://www.historicum.net/no_cache/persistent/artikel/3666/" TargetMode="External"/><Relationship Id="rId22" Type="http://schemas.openxmlformats.org/officeDocument/2006/relationships/hyperlink" Target="http://referenceworks.brillonline.com/browse/enzyklopaedie-der-neuzei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3909</Words>
  <Characters>27212</Characters>
  <Application>Microsoft Office Word</Application>
  <DocSecurity>0</DocSecurity>
  <Lines>431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3</cp:revision>
  <dcterms:created xsi:type="dcterms:W3CDTF">2019-08-05T10:04:00Z</dcterms:created>
  <dcterms:modified xsi:type="dcterms:W3CDTF">2019-08-05T10:13:00Z</dcterms:modified>
</cp:coreProperties>
</file>