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4A6" w:rsidRPr="001B043A" w:rsidRDefault="00EC54A6" w:rsidP="001B043A">
      <w:pPr>
        <w:jc w:val="center"/>
        <w:rPr>
          <w:rFonts w:cstheme="minorHAnsi"/>
          <w:b/>
          <w:sz w:val="32"/>
          <w:szCs w:val="32"/>
        </w:rPr>
      </w:pPr>
      <w:bookmarkStart w:id="0" w:name="_GoBack"/>
      <w:bookmarkEnd w:id="0"/>
      <w:r w:rsidRPr="001B043A">
        <w:rPr>
          <w:rFonts w:cstheme="minorHAnsi"/>
          <w:b/>
          <w:sz w:val="32"/>
          <w:szCs w:val="32"/>
        </w:rPr>
        <w:t>Reise-ABC</w:t>
      </w:r>
    </w:p>
    <w:p w:rsidR="00EC54A6" w:rsidRPr="001B043A" w:rsidRDefault="00EC54A6" w:rsidP="001B043A">
      <w:pPr>
        <w:jc w:val="both"/>
        <w:rPr>
          <w:rFonts w:cstheme="minorHAnsi"/>
          <w:color w:val="FF0000"/>
          <w:sz w:val="24"/>
          <w:szCs w:val="24"/>
        </w:rPr>
      </w:pPr>
      <w:r w:rsidRPr="001B043A">
        <w:rPr>
          <w:rFonts w:cstheme="minorHAnsi"/>
          <w:color w:val="FF0000"/>
          <w:sz w:val="24"/>
          <w:szCs w:val="24"/>
        </w:rPr>
        <w:t>Reisedokumente</w:t>
      </w:r>
    </w:p>
    <w:p w:rsidR="00F328DB" w:rsidRPr="001B043A" w:rsidRDefault="00EC54A6" w:rsidP="001B043A">
      <w:pPr>
        <w:jc w:val="both"/>
        <w:rPr>
          <w:rFonts w:cstheme="minorHAnsi"/>
          <w:sz w:val="24"/>
          <w:szCs w:val="24"/>
        </w:rPr>
      </w:pPr>
      <w:r w:rsidRPr="001B043A">
        <w:rPr>
          <w:rFonts w:cstheme="minorHAnsi"/>
          <w:sz w:val="24"/>
          <w:szCs w:val="24"/>
        </w:rPr>
        <w:t xml:space="preserve">Bürger der </w:t>
      </w:r>
      <w:r w:rsidR="00F328DB" w:rsidRPr="001B043A">
        <w:rPr>
          <w:rFonts w:cstheme="minorHAnsi"/>
          <w:sz w:val="24"/>
          <w:szCs w:val="24"/>
        </w:rPr>
        <w:t xml:space="preserve">Republik Österreich </w:t>
      </w:r>
      <w:r w:rsidRPr="001B043A">
        <w:rPr>
          <w:rFonts w:cstheme="minorHAnsi"/>
          <w:sz w:val="24"/>
          <w:szCs w:val="24"/>
        </w:rPr>
        <w:t xml:space="preserve"> benötigen einen Reisepass, der bis sechs Monate nach Reiseende gültig ist, sowie ein Visum. </w:t>
      </w:r>
    </w:p>
    <w:p w:rsidR="00F328DB" w:rsidRPr="001B043A" w:rsidRDefault="00F328DB" w:rsidP="001B04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B043A">
        <w:rPr>
          <w:rFonts w:cstheme="minorHAnsi"/>
          <w:sz w:val="24"/>
          <w:szCs w:val="24"/>
        </w:rPr>
        <w:t>Mein Reisepass liegt bis zum Ablauf der Bewerbungsfrist noch nicht vor. Kann ich mich</w:t>
      </w:r>
    </w:p>
    <w:p w:rsidR="001B043A" w:rsidRDefault="00F328DB" w:rsidP="001B04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B043A">
        <w:rPr>
          <w:rFonts w:cstheme="minorHAnsi"/>
          <w:sz w:val="24"/>
          <w:szCs w:val="24"/>
        </w:rPr>
        <w:t>trotzdem bewerben?</w:t>
      </w:r>
    </w:p>
    <w:p w:rsidR="00F328DB" w:rsidRPr="001B043A" w:rsidRDefault="001B043A" w:rsidP="001B04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F328DB" w:rsidRPr="001B043A">
        <w:rPr>
          <w:rFonts w:cstheme="minorHAnsi"/>
          <w:sz w:val="24"/>
          <w:szCs w:val="24"/>
        </w:rPr>
        <w:t>Ja. Eine Bewerbung ist ausnahmsweise auch möglich, ohne dass der Reisepass</w:t>
      </w:r>
      <w:r>
        <w:rPr>
          <w:rFonts w:cstheme="minorHAnsi"/>
          <w:sz w:val="24"/>
          <w:szCs w:val="24"/>
        </w:rPr>
        <w:t xml:space="preserve"> </w:t>
      </w:r>
      <w:r w:rsidR="00F328DB" w:rsidRPr="001B043A">
        <w:rPr>
          <w:rFonts w:cstheme="minorHAnsi"/>
          <w:sz w:val="24"/>
          <w:szCs w:val="24"/>
        </w:rPr>
        <w:t>vorliegt. Dafür benötigen wir einen Nachweis darüber, dass der Pass bei der</w:t>
      </w:r>
      <w:r>
        <w:rPr>
          <w:rFonts w:cstheme="minorHAnsi"/>
          <w:sz w:val="24"/>
          <w:szCs w:val="24"/>
        </w:rPr>
        <w:t xml:space="preserve"> </w:t>
      </w:r>
      <w:r w:rsidR="00F328DB" w:rsidRPr="001B043A">
        <w:rPr>
          <w:rFonts w:cstheme="minorHAnsi"/>
          <w:sz w:val="24"/>
          <w:szCs w:val="24"/>
        </w:rPr>
        <w:t>zuständigen Ste</w:t>
      </w:r>
      <w:r w:rsidR="001F0ADC">
        <w:rPr>
          <w:rFonts w:cstheme="minorHAnsi"/>
          <w:sz w:val="24"/>
          <w:szCs w:val="24"/>
        </w:rPr>
        <w:t>lle bereits beantragt wurde</w:t>
      </w:r>
      <w:r w:rsidR="00F328DB" w:rsidRPr="001B043A">
        <w:rPr>
          <w:rFonts w:cstheme="minorHAnsi"/>
          <w:sz w:val="24"/>
          <w:szCs w:val="24"/>
        </w:rPr>
        <w:t>. Die entsprechenden Felder im Antragsformular können in diesem Fall freigelassen werden.</w:t>
      </w:r>
    </w:p>
    <w:p w:rsidR="001B043A" w:rsidRDefault="001B043A" w:rsidP="001B04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328DB" w:rsidRPr="001B043A" w:rsidRDefault="00F328DB" w:rsidP="001B04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B043A">
        <w:rPr>
          <w:rFonts w:cstheme="minorHAnsi"/>
          <w:sz w:val="24"/>
          <w:szCs w:val="24"/>
        </w:rPr>
        <w:t>Kann ich die Ausstellungsdauer für meinen Reisepass verkürzen?</w:t>
      </w:r>
    </w:p>
    <w:p w:rsidR="00F328DB" w:rsidRPr="001B043A" w:rsidRDefault="00F328DB" w:rsidP="001B04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B043A">
        <w:rPr>
          <w:rFonts w:cstheme="minorHAnsi"/>
          <w:sz w:val="24"/>
          <w:szCs w:val="24"/>
        </w:rPr>
        <w:t xml:space="preserve">- Ja. Die Bürgerämter stellen sog. </w:t>
      </w:r>
      <w:r w:rsidRPr="001B043A">
        <w:rPr>
          <w:rFonts w:cstheme="minorHAnsi"/>
          <w:i/>
          <w:iCs/>
          <w:sz w:val="24"/>
          <w:szCs w:val="24"/>
        </w:rPr>
        <w:t xml:space="preserve">Expressreisepässe </w:t>
      </w:r>
      <w:r w:rsidRPr="001B043A">
        <w:rPr>
          <w:rFonts w:cstheme="minorHAnsi"/>
          <w:sz w:val="24"/>
          <w:szCs w:val="24"/>
        </w:rPr>
        <w:t>aus, die innerhalb von drei</w:t>
      </w:r>
      <w:r w:rsidR="001B043A">
        <w:rPr>
          <w:rFonts w:cstheme="minorHAnsi"/>
          <w:sz w:val="24"/>
          <w:szCs w:val="24"/>
        </w:rPr>
        <w:t xml:space="preserve"> </w:t>
      </w:r>
      <w:r w:rsidRPr="001B043A">
        <w:rPr>
          <w:rFonts w:cstheme="minorHAnsi"/>
          <w:sz w:val="24"/>
          <w:szCs w:val="24"/>
        </w:rPr>
        <w:t>Werktagen vorliegen. Die Ausstellung kostet 32,- € mehr als bei regulärer</w:t>
      </w:r>
      <w:r w:rsidR="001B043A">
        <w:rPr>
          <w:rFonts w:cstheme="minorHAnsi"/>
          <w:sz w:val="24"/>
          <w:szCs w:val="24"/>
        </w:rPr>
        <w:t xml:space="preserve"> </w:t>
      </w:r>
      <w:r w:rsidRPr="001B043A">
        <w:rPr>
          <w:rFonts w:cstheme="minorHAnsi"/>
          <w:sz w:val="24"/>
          <w:szCs w:val="24"/>
        </w:rPr>
        <w:t>Ausstellungsdauer (insgesamt 67,50 €). Die Reisepassnummer wird in diesem Fall</w:t>
      </w:r>
      <w:r w:rsidR="001B043A">
        <w:rPr>
          <w:rFonts w:cstheme="minorHAnsi"/>
          <w:sz w:val="24"/>
          <w:szCs w:val="24"/>
        </w:rPr>
        <w:t xml:space="preserve"> </w:t>
      </w:r>
      <w:r w:rsidRPr="001B043A">
        <w:rPr>
          <w:rFonts w:cstheme="minorHAnsi"/>
          <w:sz w:val="24"/>
          <w:szCs w:val="24"/>
        </w:rPr>
        <w:t>sofort vergeben.</w:t>
      </w:r>
    </w:p>
    <w:p w:rsidR="001B043A" w:rsidRDefault="001B043A" w:rsidP="001B04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328DB" w:rsidRPr="001B043A" w:rsidRDefault="00F328DB" w:rsidP="001B04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B043A">
        <w:rPr>
          <w:rFonts w:cstheme="minorHAnsi"/>
          <w:sz w:val="24"/>
          <w:szCs w:val="24"/>
        </w:rPr>
        <w:t xml:space="preserve">Welche </w:t>
      </w:r>
      <w:r w:rsidRPr="001B043A">
        <w:rPr>
          <w:rFonts w:cstheme="minorHAnsi"/>
          <w:color w:val="FF0000"/>
          <w:sz w:val="24"/>
          <w:szCs w:val="24"/>
        </w:rPr>
        <w:t>Versicherunge</w:t>
      </w:r>
      <w:r w:rsidRPr="003A7393">
        <w:rPr>
          <w:rFonts w:cstheme="minorHAnsi"/>
          <w:color w:val="FF0000"/>
          <w:sz w:val="24"/>
          <w:szCs w:val="24"/>
        </w:rPr>
        <w:t>n</w:t>
      </w:r>
      <w:r w:rsidRPr="001B043A">
        <w:rPr>
          <w:rFonts w:cstheme="minorHAnsi"/>
          <w:sz w:val="24"/>
          <w:szCs w:val="24"/>
        </w:rPr>
        <w:t xml:space="preserve"> sind nötig?</w:t>
      </w:r>
    </w:p>
    <w:p w:rsidR="00F328DB" w:rsidRPr="001B043A" w:rsidRDefault="00F328DB" w:rsidP="001B04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B043A">
        <w:rPr>
          <w:rFonts w:cstheme="minorHAnsi"/>
          <w:sz w:val="24"/>
          <w:szCs w:val="24"/>
        </w:rPr>
        <w:t>- Neben der Auslandskrankenversicherung müssen Haftpflicht- und Unfallversicherung</w:t>
      </w:r>
      <w:r w:rsidR="001B043A">
        <w:rPr>
          <w:rFonts w:cstheme="minorHAnsi"/>
          <w:sz w:val="24"/>
          <w:szCs w:val="24"/>
        </w:rPr>
        <w:t xml:space="preserve"> </w:t>
      </w:r>
      <w:r w:rsidRPr="001B043A">
        <w:rPr>
          <w:rFonts w:cstheme="minorHAnsi"/>
          <w:sz w:val="24"/>
          <w:szCs w:val="24"/>
        </w:rPr>
        <w:t>abgeschlossen sein, die auch in China gültig sind.</w:t>
      </w:r>
    </w:p>
    <w:p w:rsidR="001B043A" w:rsidRDefault="001B043A" w:rsidP="001B04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328DB" w:rsidRPr="001B043A" w:rsidRDefault="00F328DB" w:rsidP="001B04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B043A">
        <w:rPr>
          <w:rFonts w:cstheme="minorHAnsi"/>
          <w:sz w:val="24"/>
          <w:szCs w:val="24"/>
        </w:rPr>
        <w:t xml:space="preserve">Welche medizinischen </w:t>
      </w:r>
      <w:r w:rsidRPr="001B043A">
        <w:rPr>
          <w:rFonts w:cstheme="minorHAnsi"/>
          <w:color w:val="FF0000"/>
          <w:sz w:val="24"/>
          <w:szCs w:val="24"/>
        </w:rPr>
        <w:t>Vorsorgemaßnahmen</w:t>
      </w:r>
      <w:r w:rsidRPr="001B043A">
        <w:rPr>
          <w:rFonts w:cstheme="minorHAnsi"/>
          <w:sz w:val="24"/>
          <w:szCs w:val="24"/>
        </w:rPr>
        <w:t xml:space="preserve"> sind vor Reiseantritt zu beachten?</w:t>
      </w:r>
    </w:p>
    <w:p w:rsidR="00F328DB" w:rsidRPr="001B043A" w:rsidRDefault="00F328DB" w:rsidP="001B04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B043A">
        <w:rPr>
          <w:rFonts w:cstheme="minorHAnsi"/>
          <w:sz w:val="24"/>
          <w:szCs w:val="24"/>
        </w:rPr>
        <w:t>- Der Abschluss einer Auslandskrankenversicherung vor Reiseantritt ist unbedingt</w:t>
      </w:r>
      <w:r w:rsidR="001B043A">
        <w:rPr>
          <w:rFonts w:cstheme="minorHAnsi"/>
          <w:sz w:val="24"/>
          <w:szCs w:val="24"/>
        </w:rPr>
        <w:t xml:space="preserve"> </w:t>
      </w:r>
      <w:r w:rsidRPr="001B043A">
        <w:rPr>
          <w:rFonts w:cstheme="minorHAnsi"/>
          <w:sz w:val="24"/>
          <w:szCs w:val="24"/>
        </w:rPr>
        <w:t>notwendig! Ein entsprechender Nachweis muss vor der Abreise erbracht werden.</w:t>
      </w:r>
    </w:p>
    <w:p w:rsidR="00F328DB" w:rsidRDefault="00F328DB" w:rsidP="001B04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B043A">
        <w:rPr>
          <w:rFonts w:cstheme="minorHAnsi"/>
          <w:sz w:val="24"/>
          <w:szCs w:val="24"/>
        </w:rPr>
        <w:t>- Empfohlener Impfschutz: Schutz gegen Tetanus, Diphtherie, Poliomyelitis und</w:t>
      </w:r>
      <w:r w:rsidR="001B043A">
        <w:rPr>
          <w:rFonts w:cstheme="minorHAnsi"/>
          <w:sz w:val="24"/>
          <w:szCs w:val="24"/>
        </w:rPr>
        <w:t xml:space="preserve"> </w:t>
      </w:r>
      <w:r w:rsidRPr="001B043A">
        <w:rPr>
          <w:rFonts w:cstheme="minorHAnsi"/>
          <w:sz w:val="24"/>
          <w:szCs w:val="24"/>
        </w:rPr>
        <w:t>Hepatitis A; nur bei Langzeitaufenthalten über vier Wochen oder besonderer</w:t>
      </w:r>
      <w:r w:rsidR="001B043A">
        <w:rPr>
          <w:rFonts w:cstheme="minorHAnsi"/>
          <w:sz w:val="24"/>
          <w:szCs w:val="24"/>
        </w:rPr>
        <w:t xml:space="preserve"> </w:t>
      </w:r>
      <w:r w:rsidRPr="001B043A">
        <w:rPr>
          <w:rFonts w:cstheme="minorHAnsi"/>
          <w:sz w:val="24"/>
          <w:szCs w:val="24"/>
        </w:rPr>
        <w:t>Exposition auch gegen Hepatitis B, Tollwut, Japanische Enzephalitis und Typhus.</w:t>
      </w:r>
    </w:p>
    <w:p w:rsidR="00C45C64" w:rsidRDefault="00C45C64" w:rsidP="001B04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5C64">
        <w:rPr>
          <w:rFonts w:cstheme="minorHAnsi"/>
          <w:sz w:val="24"/>
          <w:szCs w:val="24"/>
        </w:rPr>
        <w:t xml:space="preserve">Bitte vergessen Sie nicht, </w:t>
      </w:r>
      <w:r w:rsidRPr="00C45C64">
        <w:rPr>
          <w:rFonts w:cstheme="minorHAnsi"/>
          <w:color w:val="FF0000"/>
          <w:sz w:val="24"/>
          <w:szCs w:val="24"/>
        </w:rPr>
        <w:t>Medikamente</w:t>
      </w:r>
      <w:r w:rsidRPr="00C45C64">
        <w:rPr>
          <w:rFonts w:cstheme="minorHAnsi"/>
          <w:sz w:val="24"/>
          <w:szCs w:val="24"/>
        </w:rPr>
        <w:t xml:space="preserve"> für evtl. auftretende gesundheitliche Probleme mitzunehmen. Für die Zusammenstellung konsultieren Sie Ihre Ärztin/Ihren Arzt.</w:t>
      </w:r>
    </w:p>
    <w:p w:rsidR="00C45C64" w:rsidRPr="001B043A" w:rsidRDefault="00C45C64" w:rsidP="001B04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C54A6" w:rsidRDefault="00EC54A6" w:rsidP="00C45C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5C64">
        <w:rPr>
          <w:rFonts w:cstheme="minorHAnsi"/>
          <w:sz w:val="24"/>
          <w:szCs w:val="24"/>
        </w:rPr>
        <w:t>Gesundheitsatteste</w:t>
      </w:r>
      <w:r w:rsidRPr="001B043A">
        <w:rPr>
          <w:rFonts w:cstheme="minorHAnsi"/>
          <w:sz w:val="24"/>
          <w:szCs w:val="24"/>
        </w:rPr>
        <w:t xml:space="preserve"> bzw. Impfungen sind bei direkter Anreise von Europa nicht vorgeschrieben.</w:t>
      </w:r>
    </w:p>
    <w:p w:rsidR="00C45C64" w:rsidRPr="001B043A" w:rsidRDefault="00C45C64" w:rsidP="00C45C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C54A6" w:rsidRPr="001B043A" w:rsidRDefault="00EC54A6" w:rsidP="001B043A">
      <w:pPr>
        <w:jc w:val="both"/>
        <w:rPr>
          <w:rFonts w:cstheme="minorHAnsi"/>
          <w:color w:val="FF0000"/>
          <w:sz w:val="24"/>
          <w:szCs w:val="24"/>
        </w:rPr>
      </w:pPr>
      <w:r w:rsidRPr="001B043A">
        <w:rPr>
          <w:rFonts w:cstheme="minorHAnsi"/>
          <w:color w:val="FF0000"/>
          <w:sz w:val="24"/>
          <w:szCs w:val="24"/>
        </w:rPr>
        <w:t>Währung &amp; Zahlungsmittel</w:t>
      </w:r>
    </w:p>
    <w:p w:rsidR="00EC54A6" w:rsidRPr="001B043A" w:rsidRDefault="00EC54A6" w:rsidP="001B043A">
      <w:pPr>
        <w:jc w:val="both"/>
        <w:rPr>
          <w:rFonts w:cstheme="minorHAnsi"/>
          <w:sz w:val="24"/>
          <w:szCs w:val="24"/>
        </w:rPr>
      </w:pPr>
      <w:r w:rsidRPr="001B043A">
        <w:rPr>
          <w:rFonts w:cstheme="minorHAnsi"/>
          <w:sz w:val="24"/>
          <w:szCs w:val="24"/>
        </w:rPr>
        <w:t>Landeswährung ist der Yuan. Zum Zeitpunkt der Drucklegung entspricht 1 Euro etwa 10 Yuan. Reiseschecks und Bargeld können problemlos zum landesweit ein</w:t>
      </w:r>
      <w:r w:rsidR="001F36AB">
        <w:rPr>
          <w:rFonts w:cstheme="minorHAnsi"/>
          <w:sz w:val="24"/>
          <w:szCs w:val="24"/>
        </w:rPr>
        <w:t xml:space="preserve">heitlichen Wechselkurs </w:t>
      </w:r>
      <w:r w:rsidRPr="001B043A">
        <w:rPr>
          <w:rFonts w:cstheme="minorHAnsi"/>
          <w:sz w:val="24"/>
          <w:szCs w:val="24"/>
        </w:rPr>
        <w:t>getauscht werden. In internationalen Hotels und besseren Kaufhäusern werden international gängige Kreditkarten akzeptiert.</w:t>
      </w:r>
    </w:p>
    <w:p w:rsidR="00EC54A6" w:rsidRPr="001B043A" w:rsidRDefault="00EC54A6" w:rsidP="001B043A">
      <w:pPr>
        <w:jc w:val="both"/>
        <w:rPr>
          <w:rFonts w:cstheme="minorHAnsi"/>
          <w:color w:val="FF0000"/>
          <w:sz w:val="24"/>
          <w:szCs w:val="24"/>
        </w:rPr>
      </w:pPr>
      <w:r w:rsidRPr="001B043A">
        <w:rPr>
          <w:rFonts w:cstheme="minorHAnsi"/>
          <w:color w:val="FF0000"/>
          <w:sz w:val="24"/>
          <w:szCs w:val="24"/>
        </w:rPr>
        <w:t>Flughafengebühren</w:t>
      </w:r>
    </w:p>
    <w:p w:rsidR="00EC54A6" w:rsidRPr="001B043A" w:rsidRDefault="00EC54A6" w:rsidP="001B043A">
      <w:pPr>
        <w:jc w:val="both"/>
        <w:rPr>
          <w:rFonts w:cstheme="minorHAnsi"/>
          <w:sz w:val="24"/>
          <w:szCs w:val="24"/>
        </w:rPr>
      </w:pPr>
      <w:r w:rsidRPr="001B043A">
        <w:rPr>
          <w:rFonts w:cstheme="minorHAnsi"/>
          <w:sz w:val="24"/>
          <w:szCs w:val="24"/>
        </w:rPr>
        <w:t>sind im Preis Ihrer Flugtickets bereits enthalten.</w:t>
      </w:r>
    </w:p>
    <w:p w:rsidR="001B043A" w:rsidRDefault="001B043A" w:rsidP="001B043A">
      <w:pPr>
        <w:jc w:val="both"/>
        <w:rPr>
          <w:rFonts w:cstheme="minorHAnsi"/>
          <w:color w:val="FF0000"/>
          <w:sz w:val="24"/>
          <w:szCs w:val="24"/>
        </w:rPr>
      </w:pPr>
    </w:p>
    <w:p w:rsidR="001B043A" w:rsidRDefault="001B043A" w:rsidP="001B043A">
      <w:pPr>
        <w:jc w:val="both"/>
        <w:rPr>
          <w:rFonts w:cstheme="minorHAnsi"/>
          <w:color w:val="FF0000"/>
          <w:sz w:val="24"/>
          <w:szCs w:val="24"/>
        </w:rPr>
      </w:pPr>
    </w:p>
    <w:p w:rsidR="001B043A" w:rsidRDefault="001B043A" w:rsidP="001B043A">
      <w:pPr>
        <w:jc w:val="both"/>
        <w:rPr>
          <w:rFonts w:cstheme="minorHAnsi"/>
          <w:color w:val="FF0000"/>
          <w:sz w:val="24"/>
          <w:szCs w:val="24"/>
        </w:rPr>
      </w:pPr>
    </w:p>
    <w:p w:rsidR="00EC54A6" w:rsidRPr="001B043A" w:rsidRDefault="00EC54A6" w:rsidP="001B043A">
      <w:pPr>
        <w:jc w:val="both"/>
        <w:rPr>
          <w:rFonts w:cstheme="minorHAnsi"/>
          <w:color w:val="FF0000"/>
          <w:sz w:val="24"/>
          <w:szCs w:val="24"/>
        </w:rPr>
      </w:pPr>
      <w:r w:rsidRPr="001B043A">
        <w:rPr>
          <w:rFonts w:cstheme="minorHAnsi"/>
          <w:color w:val="FF0000"/>
          <w:sz w:val="24"/>
          <w:szCs w:val="24"/>
        </w:rPr>
        <w:t>Gepäck</w:t>
      </w:r>
    </w:p>
    <w:p w:rsidR="00EC54A6" w:rsidRPr="001B043A" w:rsidRDefault="00EC54A6" w:rsidP="001B043A">
      <w:pPr>
        <w:jc w:val="both"/>
        <w:rPr>
          <w:rFonts w:cstheme="minorHAnsi"/>
          <w:sz w:val="24"/>
          <w:szCs w:val="24"/>
        </w:rPr>
      </w:pPr>
      <w:r w:rsidRPr="001B043A">
        <w:rPr>
          <w:rFonts w:cstheme="minorHAnsi"/>
          <w:sz w:val="24"/>
          <w:szCs w:val="24"/>
        </w:rPr>
        <w:t>Ihre Koffer sollten stabil und verschließbar sein, da die Gepäcktransporte größtenteils separat vom Personentransfer erfolgen. Bitte kennzeichnen Sie alle Gepäckstücke deutlich mit Namen und Anschrift sowie mit den Kof</w:t>
      </w:r>
      <w:r w:rsidR="001B043A">
        <w:rPr>
          <w:rFonts w:cstheme="minorHAnsi"/>
          <w:sz w:val="24"/>
          <w:szCs w:val="24"/>
        </w:rPr>
        <w:t>feranhängern Ihrer Fluggesellschaft</w:t>
      </w:r>
      <w:r w:rsidRPr="001B043A">
        <w:rPr>
          <w:rFonts w:cstheme="minorHAnsi"/>
          <w:sz w:val="24"/>
          <w:szCs w:val="24"/>
        </w:rPr>
        <w:t>.</w:t>
      </w:r>
    </w:p>
    <w:p w:rsidR="00EC54A6" w:rsidRPr="001B043A" w:rsidRDefault="00EC54A6" w:rsidP="001B043A">
      <w:pPr>
        <w:jc w:val="both"/>
        <w:rPr>
          <w:rFonts w:cstheme="minorHAnsi"/>
          <w:color w:val="FF0000"/>
          <w:sz w:val="24"/>
          <w:szCs w:val="24"/>
        </w:rPr>
      </w:pPr>
      <w:r w:rsidRPr="001B043A">
        <w:rPr>
          <w:rFonts w:cstheme="minorHAnsi"/>
          <w:color w:val="FF0000"/>
          <w:sz w:val="24"/>
          <w:szCs w:val="24"/>
        </w:rPr>
        <w:t>Klima</w:t>
      </w:r>
      <w:r w:rsidR="00F328DB" w:rsidRPr="001B043A">
        <w:rPr>
          <w:rFonts w:cstheme="minorHAnsi"/>
          <w:color w:val="FF0000"/>
          <w:sz w:val="24"/>
          <w:szCs w:val="24"/>
        </w:rPr>
        <w:t xml:space="preserve"> und Kleidung</w:t>
      </w:r>
    </w:p>
    <w:p w:rsidR="00EC54A6" w:rsidRPr="001B043A" w:rsidRDefault="00EC54A6" w:rsidP="001B043A">
      <w:pPr>
        <w:jc w:val="both"/>
        <w:rPr>
          <w:rFonts w:cstheme="minorHAnsi"/>
          <w:sz w:val="24"/>
          <w:szCs w:val="24"/>
        </w:rPr>
      </w:pPr>
      <w:r w:rsidRPr="001B043A">
        <w:rPr>
          <w:rFonts w:cstheme="minorHAnsi"/>
          <w:sz w:val="24"/>
          <w:szCs w:val="24"/>
        </w:rPr>
        <w:t>Dies kann aber nur als grobe Orientierung dienen, da das riesige Land verschiedene Klimazonen umfasst.</w:t>
      </w:r>
    </w:p>
    <w:p w:rsidR="00EC54A6" w:rsidRPr="001B043A" w:rsidRDefault="00EC54A6" w:rsidP="001B043A">
      <w:pPr>
        <w:jc w:val="both"/>
        <w:rPr>
          <w:rFonts w:cstheme="minorHAnsi"/>
          <w:sz w:val="24"/>
          <w:szCs w:val="24"/>
        </w:rPr>
      </w:pPr>
      <w:r w:rsidRPr="001B043A">
        <w:rPr>
          <w:rFonts w:cstheme="minorHAnsi"/>
          <w:sz w:val="24"/>
          <w:szCs w:val="24"/>
        </w:rPr>
        <w:t xml:space="preserve">Bequeme und praktische Kleidung ist gefragt! </w:t>
      </w:r>
      <w:r w:rsidR="001B043A">
        <w:rPr>
          <w:rFonts w:cstheme="minorHAnsi"/>
          <w:sz w:val="24"/>
          <w:szCs w:val="24"/>
        </w:rPr>
        <w:t xml:space="preserve">Legen Sie Wert auf bequemes Schuhwerk! </w:t>
      </w:r>
      <w:r w:rsidRPr="001B043A">
        <w:rPr>
          <w:rFonts w:cstheme="minorHAnsi"/>
          <w:sz w:val="24"/>
          <w:szCs w:val="24"/>
        </w:rPr>
        <w:t>Von Ende Juni bis August ist es fast überall heiß und feucht, aber luftige Kleidung aus Naturfaser hilft, die Hitze zu ertragen.</w:t>
      </w:r>
    </w:p>
    <w:p w:rsidR="00EC54A6" w:rsidRPr="001B043A" w:rsidRDefault="00EC54A6" w:rsidP="001B043A">
      <w:pPr>
        <w:jc w:val="both"/>
        <w:rPr>
          <w:rFonts w:cstheme="minorHAnsi"/>
          <w:color w:val="FF0000"/>
          <w:sz w:val="24"/>
          <w:szCs w:val="24"/>
        </w:rPr>
      </w:pPr>
      <w:r w:rsidRPr="001B043A">
        <w:rPr>
          <w:rFonts w:cstheme="minorHAnsi"/>
          <w:color w:val="FF0000"/>
          <w:sz w:val="24"/>
          <w:szCs w:val="24"/>
        </w:rPr>
        <w:t>Speisen und Getränke</w:t>
      </w:r>
    </w:p>
    <w:p w:rsidR="00EC54A6" w:rsidRPr="001B043A" w:rsidRDefault="00EC54A6" w:rsidP="001B043A">
      <w:pPr>
        <w:jc w:val="both"/>
        <w:rPr>
          <w:rFonts w:cstheme="minorHAnsi"/>
          <w:sz w:val="24"/>
          <w:szCs w:val="24"/>
        </w:rPr>
      </w:pPr>
      <w:r w:rsidRPr="001B043A">
        <w:rPr>
          <w:rFonts w:cstheme="minorHAnsi"/>
          <w:sz w:val="24"/>
          <w:szCs w:val="24"/>
        </w:rPr>
        <w:t>Zu allen</w:t>
      </w:r>
      <w:r w:rsidR="00F328DB" w:rsidRPr="001B043A">
        <w:rPr>
          <w:rFonts w:cstheme="minorHAnsi"/>
          <w:sz w:val="24"/>
          <w:szCs w:val="24"/>
        </w:rPr>
        <w:t xml:space="preserve"> </w:t>
      </w:r>
      <w:r w:rsidR="001B043A">
        <w:rPr>
          <w:rFonts w:cstheme="minorHAnsi"/>
          <w:sz w:val="24"/>
          <w:szCs w:val="24"/>
        </w:rPr>
        <w:t xml:space="preserve">Mahlzeiten </w:t>
      </w:r>
      <w:r w:rsidRPr="001B043A">
        <w:rPr>
          <w:rFonts w:cstheme="minorHAnsi"/>
          <w:sz w:val="24"/>
          <w:szCs w:val="24"/>
        </w:rPr>
        <w:t>wird landestypische</w:t>
      </w:r>
      <w:r w:rsidR="00F328DB" w:rsidRPr="001B043A">
        <w:rPr>
          <w:rFonts w:cstheme="minorHAnsi"/>
          <w:sz w:val="24"/>
          <w:szCs w:val="24"/>
        </w:rPr>
        <w:t xml:space="preserve"> </w:t>
      </w:r>
      <w:r w:rsidRPr="001B043A">
        <w:rPr>
          <w:rFonts w:cstheme="minorHAnsi"/>
          <w:sz w:val="24"/>
          <w:szCs w:val="24"/>
        </w:rPr>
        <w:t>Küche angeboten</w:t>
      </w:r>
      <w:r w:rsidR="008F7F20">
        <w:rPr>
          <w:rFonts w:cstheme="minorHAnsi"/>
          <w:sz w:val="24"/>
          <w:szCs w:val="24"/>
        </w:rPr>
        <w:t xml:space="preserve">. </w:t>
      </w:r>
      <w:r w:rsidR="001B043A">
        <w:rPr>
          <w:rFonts w:cstheme="minorHAnsi"/>
          <w:sz w:val="24"/>
          <w:szCs w:val="24"/>
        </w:rPr>
        <w:t xml:space="preserve">Das </w:t>
      </w:r>
      <w:r w:rsidR="00F328DB" w:rsidRPr="001B043A">
        <w:rPr>
          <w:rFonts w:cstheme="minorHAnsi"/>
          <w:color w:val="FF0000"/>
          <w:sz w:val="24"/>
          <w:szCs w:val="24"/>
        </w:rPr>
        <w:t>Leitung</w:t>
      </w:r>
      <w:r w:rsidR="001B043A">
        <w:rPr>
          <w:rFonts w:cstheme="minorHAnsi"/>
          <w:color w:val="FF0000"/>
          <w:sz w:val="24"/>
          <w:szCs w:val="24"/>
        </w:rPr>
        <w:t>s</w:t>
      </w:r>
      <w:r w:rsidR="00F328DB" w:rsidRPr="001B043A">
        <w:rPr>
          <w:rFonts w:cstheme="minorHAnsi"/>
          <w:color w:val="FF0000"/>
          <w:sz w:val="24"/>
          <w:szCs w:val="24"/>
        </w:rPr>
        <w:t>wasser</w:t>
      </w:r>
      <w:r w:rsidR="001B043A">
        <w:rPr>
          <w:rFonts w:cstheme="minorHAnsi"/>
          <w:color w:val="FF0000"/>
          <w:sz w:val="24"/>
          <w:szCs w:val="24"/>
        </w:rPr>
        <w:t xml:space="preserve"> </w:t>
      </w:r>
      <w:r w:rsidR="001B043A">
        <w:rPr>
          <w:rFonts w:cstheme="minorHAnsi"/>
          <w:sz w:val="24"/>
          <w:szCs w:val="24"/>
        </w:rPr>
        <w:t xml:space="preserve">ist nicht trinkbar! </w:t>
      </w:r>
    </w:p>
    <w:p w:rsidR="00EC54A6" w:rsidRPr="001B043A" w:rsidRDefault="00EC54A6" w:rsidP="001B043A">
      <w:pPr>
        <w:jc w:val="both"/>
        <w:rPr>
          <w:rFonts w:cstheme="minorHAnsi"/>
          <w:color w:val="FF0000"/>
          <w:sz w:val="24"/>
          <w:szCs w:val="24"/>
        </w:rPr>
      </w:pPr>
      <w:r w:rsidRPr="001B043A">
        <w:rPr>
          <w:rFonts w:cstheme="minorHAnsi"/>
          <w:color w:val="FF0000"/>
          <w:sz w:val="24"/>
          <w:szCs w:val="24"/>
        </w:rPr>
        <w:t>Netzspannung</w:t>
      </w:r>
    </w:p>
    <w:p w:rsidR="00EC54A6" w:rsidRPr="001B043A" w:rsidRDefault="00EC54A6" w:rsidP="001B043A">
      <w:pPr>
        <w:jc w:val="both"/>
        <w:rPr>
          <w:rFonts w:cstheme="minorHAnsi"/>
          <w:sz w:val="24"/>
          <w:szCs w:val="24"/>
        </w:rPr>
      </w:pPr>
      <w:r w:rsidRPr="001B043A">
        <w:rPr>
          <w:rFonts w:cstheme="minorHAnsi"/>
          <w:sz w:val="24"/>
          <w:szCs w:val="24"/>
        </w:rPr>
        <w:t>Netzspannung = 220 Volt (50 Hz). Es sind verschiedene</w:t>
      </w:r>
      <w:r w:rsidR="00E67975" w:rsidRPr="001B043A">
        <w:rPr>
          <w:rFonts w:cstheme="minorHAnsi"/>
          <w:sz w:val="24"/>
          <w:szCs w:val="24"/>
        </w:rPr>
        <w:t xml:space="preserve"> </w:t>
      </w:r>
      <w:r w:rsidRPr="001B043A">
        <w:rPr>
          <w:rFonts w:cstheme="minorHAnsi"/>
          <w:sz w:val="24"/>
          <w:szCs w:val="24"/>
        </w:rPr>
        <w:t xml:space="preserve">Steckdosen-Typen </w:t>
      </w:r>
      <w:r w:rsidR="001B043A">
        <w:rPr>
          <w:rFonts w:cstheme="minorHAnsi"/>
          <w:sz w:val="24"/>
          <w:szCs w:val="24"/>
        </w:rPr>
        <w:t xml:space="preserve">in Gebrauch. </w:t>
      </w:r>
      <w:r w:rsidRPr="001B043A">
        <w:rPr>
          <w:rFonts w:cstheme="minorHAnsi"/>
          <w:sz w:val="24"/>
          <w:szCs w:val="24"/>
        </w:rPr>
        <w:t>Ein „Weltreisestecker“</w:t>
      </w:r>
      <w:r w:rsidR="00993154">
        <w:rPr>
          <w:rFonts w:cstheme="minorHAnsi"/>
          <w:sz w:val="24"/>
          <w:szCs w:val="24"/>
        </w:rPr>
        <w:t xml:space="preserve"> (Adapter)</w:t>
      </w:r>
      <w:r w:rsidR="00E67975" w:rsidRPr="001B043A">
        <w:rPr>
          <w:rFonts w:cstheme="minorHAnsi"/>
          <w:sz w:val="24"/>
          <w:szCs w:val="24"/>
        </w:rPr>
        <w:t xml:space="preserve"> </w:t>
      </w:r>
      <w:r w:rsidRPr="001B043A">
        <w:rPr>
          <w:rFonts w:cstheme="minorHAnsi"/>
          <w:sz w:val="24"/>
          <w:szCs w:val="24"/>
        </w:rPr>
        <w:t xml:space="preserve">ist </w:t>
      </w:r>
      <w:r w:rsidR="001B043A">
        <w:rPr>
          <w:rFonts w:cstheme="minorHAnsi"/>
          <w:sz w:val="24"/>
          <w:szCs w:val="24"/>
        </w:rPr>
        <w:t xml:space="preserve">im Rahmen dieser Reise sehr nützlich! </w:t>
      </w:r>
    </w:p>
    <w:p w:rsidR="00EC54A6" w:rsidRPr="001B043A" w:rsidRDefault="00EC54A6" w:rsidP="001B043A">
      <w:pPr>
        <w:jc w:val="both"/>
        <w:rPr>
          <w:rFonts w:cstheme="minorHAnsi"/>
          <w:color w:val="FF0000"/>
          <w:sz w:val="24"/>
          <w:szCs w:val="24"/>
        </w:rPr>
      </w:pPr>
      <w:r w:rsidRPr="001B043A">
        <w:rPr>
          <w:rFonts w:cstheme="minorHAnsi"/>
          <w:color w:val="FF0000"/>
          <w:sz w:val="24"/>
          <w:szCs w:val="24"/>
        </w:rPr>
        <w:t>Zeitdifferenz</w:t>
      </w:r>
    </w:p>
    <w:p w:rsidR="00EC54A6" w:rsidRPr="001B043A" w:rsidRDefault="00EC54A6" w:rsidP="001B043A">
      <w:pPr>
        <w:jc w:val="both"/>
        <w:rPr>
          <w:rFonts w:cstheme="minorHAnsi"/>
          <w:sz w:val="24"/>
          <w:szCs w:val="24"/>
        </w:rPr>
      </w:pPr>
      <w:r w:rsidRPr="001B043A">
        <w:rPr>
          <w:rFonts w:cstheme="minorHAnsi"/>
          <w:sz w:val="24"/>
          <w:szCs w:val="24"/>
        </w:rPr>
        <w:t>Trotz der gewaltigen geografischen Ausdehnung gilt</w:t>
      </w:r>
      <w:r w:rsidR="00E67975" w:rsidRPr="001B043A">
        <w:rPr>
          <w:rFonts w:cstheme="minorHAnsi"/>
          <w:sz w:val="24"/>
          <w:szCs w:val="24"/>
        </w:rPr>
        <w:t xml:space="preserve"> </w:t>
      </w:r>
      <w:r w:rsidRPr="001B043A">
        <w:rPr>
          <w:rFonts w:cstheme="minorHAnsi"/>
          <w:sz w:val="24"/>
          <w:szCs w:val="24"/>
        </w:rPr>
        <w:t>im ganzen Land die Pekinger Einheitszeit. Die Zeitdifferenz</w:t>
      </w:r>
      <w:r w:rsidR="00E67975" w:rsidRPr="001B043A">
        <w:rPr>
          <w:rFonts w:cstheme="minorHAnsi"/>
          <w:sz w:val="24"/>
          <w:szCs w:val="24"/>
        </w:rPr>
        <w:t xml:space="preserve"> </w:t>
      </w:r>
      <w:r w:rsidR="00993154">
        <w:rPr>
          <w:rFonts w:cstheme="minorHAnsi"/>
          <w:sz w:val="24"/>
          <w:szCs w:val="24"/>
        </w:rPr>
        <w:t xml:space="preserve">zur MEZ beträgt plus </w:t>
      </w:r>
      <w:r w:rsidRPr="001B043A">
        <w:rPr>
          <w:rFonts w:cstheme="minorHAnsi"/>
          <w:sz w:val="24"/>
          <w:szCs w:val="24"/>
        </w:rPr>
        <w:t>7 Stunden (während der</w:t>
      </w:r>
      <w:r w:rsidR="00E67975" w:rsidRPr="001B043A">
        <w:rPr>
          <w:rFonts w:cstheme="minorHAnsi"/>
          <w:sz w:val="24"/>
          <w:szCs w:val="24"/>
        </w:rPr>
        <w:t xml:space="preserve"> </w:t>
      </w:r>
      <w:r w:rsidRPr="001B043A">
        <w:rPr>
          <w:rFonts w:cstheme="minorHAnsi"/>
          <w:sz w:val="24"/>
          <w:szCs w:val="24"/>
        </w:rPr>
        <w:t>MESZ plus 6 Stunden).</w:t>
      </w:r>
    </w:p>
    <w:p w:rsidR="00EC54A6" w:rsidRPr="001B043A" w:rsidRDefault="00EC54A6" w:rsidP="001B043A">
      <w:pPr>
        <w:jc w:val="both"/>
        <w:rPr>
          <w:rFonts w:cstheme="minorHAnsi"/>
          <w:sz w:val="24"/>
          <w:szCs w:val="24"/>
        </w:rPr>
      </w:pPr>
    </w:p>
    <w:sectPr w:rsidR="00EC54A6" w:rsidRPr="001B043A" w:rsidSect="006F5E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634E5"/>
    <w:multiLevelType w:val="hybridMultilevel"/>
    <w:tmpl w:val="8C169A6A"/>
    <w:lvl w:ilvl="0" w:tplc="85163B1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4A6"/>
    <w:rsid w:val="000B3575"/>
    <w:rsid w:val="001B043A"/>
    <w:rsid w:val="001F0ADC"/>
    <w:rsid w:val="001F36AB"/>
    <w:rsid w:val="00262408"/>
    <w:rsid w:val="003A7393"/>
    <w:rsid w:val="006F5E92"/>
    <w:rsid w:val="008F7F20"/>
    <w:rsid w:val="00993154"/>
    <w:rsid w:val="00AA50A9"/>
    <w:rsid w:val="00AC5D4A"/>
    <w:rsid w:val="00AD2D8F"/>
    <w:rsid w:val="00C33F9C"/>
    <w:rsid w:val="00C45C64"/>
    <w:rsid w:val="00E21FDA"/>
    <w:rsid w:val="00E67975"/>
    <w:rsid w:val="00E764A6"/>
    <w:rsid w:val="00EC54A6"/>
    <w:rsid w:val="00F3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B04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B0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Karl-Franzens-Universität Graz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2016-04-04T07:15:00Z</dcterms:created>
  <dcterms:modified xsi:type="dcterms:W3CDTF">2016-04-04T07:15:00Z</dcterms:modified>
</cp:coreProperties>
</file>